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2A" w:rsidRDefault="0027102A" w:rsidP="00BE41EB">
      <w:pPr>
        <w:spacing w:after="0" w:line="240" w:lineRule="auto"/>
        <w:ind w:left="-709" w:right="424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AF" w:rsidRDefault="00467DAF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AF" w:rsidRDefault="00467DAF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AF" w:rsidRDefault="00467DAF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AF" w:rsidRDefault="00467DAF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AF" w:rsidRDefault="00467DAF" w:rsidP="0027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924" w:rsidRP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102A">
        <w:rPr>
          <w:rFonts w:ascii="Times New Roman" w:hAnsi="Times New Roman" w:cs="Times New Roman"/>
          <w:b/>
          <w:sz w:val="36"/>
          <w:szCs w:val="28"/>
        </w:rPr>
        <w:t>О</w:t>
      </w:r>
      <w:r w:rsidR="009D0924" w:rsidRPr="0027102A">
        <w:rPr>
          <w:rFonts w:ascii="Times New Roman" w:hAnsi="Times New Roman" w:cs="Times New Roman"/>
          <w:b/>
          <w:sz w:val="36"/>
          <w:szCs w:val="28"/>
        </w:rPr>
        <w:t xml:space="preserve">рганизация развивающей предметно – пространственной среды в </w:t>
      </w:r>
      <w:r w:rsidRPr="0027102A">
        <w:rPr>
          <w:rFonts w:ascii="Times New Roman" w:hAnsi="Times New Roman" w:cs="Times New Roman"/>
          <w:b/>
          <w:sz w:val="36"/>
          <w:szCs w:val="28"/>
        </w:rPr>
        <w:t xml:space="preserve">соответствии </w:t>
      </w:r>
      <w:r w:rsidR="0041202D">
        <w:rPr>
          <w:rFonts w:ascii="Times New Roman" w:hAnsi="Times New Roman" w:cs="Times New Roman"/>
          <w:b/>
          <w:sz w:val="36"/>
          <w:szCs w:val="28"/>
        </w:rPr>
        <w:t xml:space="preserve">с </w:t>
      </w:r>
      <w:r w:rsidRPr="0027102A">
        <w:rPr>
          <w:rFonts w:ascii="Times New Roman" w:hAnsi="Times New Roman" w:cs="Times New Roman"/>
          <w:b/>
          <w:sz w:val="36"/>
          <w:szCs w:val="28"/>
        </w:rPr>
        <w:t xml:space="preserve">федеральным государственным </w:t>
      </w:r>
      <w:r>
        <w:rPr>
          <w:rFonts w:ascii="Times New Roman" w:hAnsi="Times New Roman" w:cs="Times New Roman"/>
          <w:b/>
          <w:sz w:val="36"/>
          <w:szCs w:val="28"/>
        </w:rPr>
        <w:t xml:space="preserve">образовательным </w:t>
      </w:r>
      <w:r w:rsidRPr="0027102A">
        <w:rPr>
          <w:rFonts w:ascii="Times New Roman" w:hAnsi="Times New Roman" w:cs="Times New Roman"/>
          <w:b/>
          <w:sz w:val="36"/>
          <w:szCs w:val="28"/>
        </w:rPr>
        <w:t xml:space="preserve">стандартом дошкольного образования в </w:t>
      </w:r>
      <w:r w:rsidR="009D0924" w:rsidRPr="0027102A">
        <w:rPr>
          <w:rFonts w:ascii="Times New Roman" w:hAnsi="Times New Roman" w:cs="Times New Roman"/>
          <w:b/>
          <w:sz w:val="36"/>
          <w:szCs w:val="28"/>
        </w:rPr>
        <w:t>условиях рационального использования площадей</w:t>
      </w: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педагогических работников дошкольных организаций</w:t>
      </w: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27102A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02A" w:rsidRDefault="009C6742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448.95pt;margin-top:21.7pt;width:1in;height:1in;z-index:251673600" fillcolor="white [3212]" strokecolor="white [3212]"/>
        </w:pict>
      </w:r>
      <w:r w:rsidR="002710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4D33" w:rsidRPr="009C6D8B" w:rsidRDefault="00A979F3" w:rsidP="003B65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8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67DAF" w:rsidRPr="009C6D8B" w:rsidRDefault="00467DAF" w:rsidP="001F7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 - пространственная среда дошкольной образовательной организации (РППС ДОО)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часть образовательной среды, представленная специально организованным пространством, материалами, оборудованием и инвентарем,</w:t>
      </w:r>
      <w:r w:rsidR="0087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предназначена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F7976" w:rsidRDefault="001F7976" w:rsidP="001F7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="00467DAF" w:rsidRPr="001F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 ДОО</w:t>
      </w:r>
      <w:r w:rsidRPr="001F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7DAF"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максимальной реализации образовательного потенциала пространства; обеспечение полноценного общения и совместной деятельности детей и взрослых;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AF"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различных общеобразовательных программ.</w:t>
      </w:r>
    </w:p>
    <w:p w:rsidR="001F7976" w:rsidRDefault="00A979F3" w:rsidP="001F7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введением в практику работы дошкольных </w:t>
      </w:r>
      <w:r w:rsidR="00E8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E8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ДО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5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</w:t>
      </w:r>
      <w:r w:rsidR="00E8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ФГОС) 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структуре основной общеобразовательной про</w:t>
      </w:r>
      <w:r w:rsidR="00E005A3"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="00E8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ООП)</w:t>
      </w:r>
      <w:r w:rsidR="00E005A3"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к предметно - пространственной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перед педаг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огическим коллективом нашего ДОО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встала задача выявить соответствия и расхождения в организации развивающей среды в группах и требованиями ФГОС. Это было обусловлено та</w:t>
      </w:r>
      <w:r w:rsidR="00E005A3"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тем, что развивающая предметно - пространственная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в нашем Д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условиях рационального использования площадей. </w:t>
      </w:r>
    </w:p>
    <w:p w:rsidR="001F7976" w:rsidRDefault="001F7976" w:rsidP="001F7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методической разработки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практической помощи педагогам в создании  развивающей предметно - пространственной среды.</w:t>
      </w:r>
    </w:p>
    <w:p w:rsidR="001F7976" w:rsidRPr="009C6D8B" w:rsidRDefault="001F7976" w:rsidP="001F7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данной методической разработки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в ней представлено проектирование оригинальной современной развивающей предметно - пространственной среды в условиях рационального испо</w:t>
      </w:r>
      <w:r w:rsidR="00D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площадей в группах ДОО</w:t>
      </w:r>
      <w:r w:rsidRPr="009C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комфортных, современных, безопасных, </w:t>
      </w:r>
      <w:r w:rsidRPr="00E346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 пособий.</w:t>
      </w:r>
    </w:p>
    <w:p w:rsidR="00AF45F9" w:rsidRPr="00AF45F9" w:rsidRDefault="003C237A" w:rsidP="00AF45F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методическом пособии описаны</w:t>
      </w:r>
      <w:r w:rsidR="00294875" w:rsidRPr="00A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4875" w:rsidRPr="00A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РППС в условиях РИП</w:t>
      </w:r>
      <w:r w:rsidR="00AF45F9" w:rsidRPr="00AF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45F9" w:rsidRPr="00AF45F9">
        <w:rPr>
          <w:rFonts w:ascii="Times New Roman" w:hAnsi="Times New Roman" w:cs="Times New Roman"/>
          <w:sz w:val="28"/>
        </w:rPr>
        <w:t>современны</w:t>
      </w:r>
      <w:r>
        <w:rPr>
          <w:rFonts w:ascii="Times New Roman" w:hAnsi="Times New Roman" w:cs="Times New Roman"/>
          <w:sz w:val="28"/>
        </w:rPr>
        <w:t>е</w:t>
      </w:r>
      <w:r w:rsidR="00AF45F9" w:rsidRPr="00AF45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педагогические</w:t>
      </w:r>
      <w:r w:rsidR="00AF45F9" w:rsidRPr="00AF45F9">
        <w:rPr>
          <w:rFonts w:ascii="Times New Roman" w:hAnsi="Times New Roman" w:cs="Times New Roman"/>
          <w:sz w:val="28"/>
        </w:rPr>
        <w:t xml:space="preserve"> технологи</w:t>
      </w:r>
      <w:r>
        <w:rPr>
          <w:rFonts w:ascii="Times New Roman" w:hAnsi="Times New Roman" w:cs="Times New Roman"/>
          <w:sz w:val="28"/>
        </w:rPr>
        <w:t>и</w:t>
      </w:r>
      <w:r w:rsidR="00AF45F9" w:rsidRPr="00AF45F9">
        <w:rPr>
          <w:rFonts w:ascii="Times New Roman" w:hAnsi="Times New Roman" w:cs="Times New Roman"/>
          <w:sz w:val="28"/>
        </w:rPr>
        <w:t>, используемы</w:t>
      </w:r>
      <w:r>
        <w:rPr>
          <w:rFonts w:ascii="Times New Roman" w:hAnsi="Times New Roman" w:cs="Times New Roman"/>
          <w:sz w:val="28"/>
        </w:rPr>
        <w:t>е</w:t>
      </w:r>
      <w:r w:rsidR="00AF45F9" w:rsidRPr="00AF45F9">
        <w:rPr>
          <w:rFonts w:ascii="Times New Roman" w:hAnsi="Times New Roman" w:cs="Times New Roman"/>
          <w:sz w:val="28"/>
        </w:rPr>
        <w:t xml:space="preserve"> в образовател</w:t>
      </w:r>
      <w:r>
        <w:rPr>
          <w:rFonts w:ascii="Times New Roman" w:hAnsi="Times New Roman" w:cs="Times New Roman"/>
          <w:sz w:val="28"/>
        </w:rPr>
        <w:t>ьном процессе для создания РППС</w:t>
      </w:r>
      <w:r w:rsidR="00AF45F9" w:rsidRPr="00AF45F9">
        <w:rPr>
          <w:rFonts w:ascii="Times New Roman" w:hAnsi="Times New Roman" w:cs="Times New Roman"/>
          <w:sz w:val="28"/>
        </w:rPr>
        <w:t xml:space="preserve">. </w:t>
      </w:r>
    </w:p>
    <w:p w:rsidR="0001392D" w:rsidRDefault="00294875" w:rsidP="007C78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фрагменты </w:t>
      </w:r>
      <w:proofErr w:type="spellStart"/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комплекта</w:t>
      </w:r>
      <w:r w:rsidR="0001392D"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5F9"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в</w:t>
      </w:r>
      <w:r w:rsidR="00AF45F9"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2014-2016 учебных</w:t>
      </w:r>
      <w:r w:rsidR="0001392D"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C2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1392D" w:rsidRPr="00013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1A2" w:rsidRDefault="008D58F6" w:rsidP="007C78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Нормативно - правовая</w:t>
      </w:r>
      <w:r w:rsidRPr="008D58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база</w:t>
      </w:r>
    </w:p>
    <w:p w:rsidR="0002230A" w:rsidRPr="0002230A" w:rsidRDefault="0002230A" w:rsidP="000223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2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разработке </w:t>
      </w:r>
      <w:r w:rsidR="000E2004">
        <w:rPr>
          <w:rFonts w:ascii="Times New Roman" w:eastAsia="Times New Roman" w:hAnsi="Times New Roman" w:cs="Times New Roman"/>
          <w:sz w:val="28"/>
          <w:szCs w:val="24"/>
          <w:lang w:eastAsia="ru-RU"/>
        </w:rPr>
        <w:t>РППС</w:t>
      </w:r>
      <w:r w:rsidRPr="00022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руководствовались нормативными документами:</w:t>
      </w:r>
    </w:p>
    <w:p w:rsidR="008D58F6" w:rsidRPr="008D58F6" w:rsidRDefault="008D58F6" w:rsidP="00D074DE">
      <w:pPr>
        <w:pStyle w:val="a5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8D58F6">
        <w:rPr>
          <w:rFonts w:ascii="Times New Roman" w:hAnsi="Times New Roman" w:cs="Times New Roman"/>
          <w:sz w:val="28"/>
        </w:rPr>
        <w:t>Концепция содержания непрерывного образования Утверждена Федеральным координационным советом по общему образованию Министерства образования РФ 17.06.2003</w:t>
      </w:r>
    </w:p>
    <w:p w:rsidR="008D58F6" w:rsidRPr="008D58F6" w:rsidRDefault="008D58F6" w:rsidP="00D074DE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8D58F6">
        <w:rPr>
          <w:rFonts w:ascii="Times New Roman" w:hAnsi="Times New Roman" w:cs="Times New Roman"/>
          <w:sz w:val="28"/>
        </w:rPr>
        <w:t>Требования безопасности • ГОСТ 25779-90 «Игрушки. Общие требования безопасности и методы контроля» (с изменениями) • ГОСТ Р 51555-99 «Игрушки. Общие требования безопасности и методы испытаний. Механические и физические свойства»</w:t>
      </w:r>
    </w:p>
    <w:p w:rsidR="004D5D75" w:rsidRDefault="008D58F6" w:rsidP="00D074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outlineLvl w:val="0"/>
        <w:rPr>
          <w:rFonts w:ascii="Times New Roman" w:hAnsi="Times New Roman" w:cs="Times New Roman"/>
          <w:sz w:val="28"/>
        </w:rPr>
      </w:pPr>
      <w:r w:rsidRPr="004D5D75">
        <w:rPr>
          <w:rFonts w:ascii="Times New Roman" w:hAnsi="Times New Roman" w:cs="Times New Roman"/>
          <w:sz w:val="28"/>
        </w:rPr>
        <w:t xml:space="preserve">Психолого-педагогические требования </w:t>
      </w:r>
      <w:proofErr w:type="spellStart"/>
      <w:r w:rsidRPr="004D5D7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D5D75">
        <w:rPr>
          <w:rFonts w:ascii="Times New Roman" w:hAnsi="Times New Roman" w:cs="Times New Roman"/>
          <w:sz w:val="28"/>
        </w:rPr>
        <w:t xml:space="preserve"> России • Письмо </w:t>
      </w:r>
      <w:proofErr w:type="spellStart"/>
      <w:r w:rsidRPr="004D5D7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D5D75">
        <w:rPr>
          <w:rFonts w:ascii="Times New Roman" w:hAnsi="Times New Roman" w:cs="Times New Roman"/>
          <w:sz w:val="28"/>
        </w:rPr>
        <w:t xml:space="preserve"> России №035146ин/1403 от 15.03.2004 «О направлении Примерных требований к содержанию развивающей среды детей дошкольного возраста, воспитывающихся в семье» • Письмо </w:t>
      </w:r>
      <w:proofErr w:type="spellStart"/>
      <w:r w:rsidRPr="004D5D7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D5D75">
        <w:rPr>
          <w:rFonts w:ascii="Times New Roman" w:hAnsi="Times New Roman" w:cs="Times New Roman"/>
          <w:sz w:val="28"/>
        </w:rPr>
        <w:t xml:space="preserve"> России №61/1912 от 17.05.1995 Методические указания «О психолого-педагогической ценности игр и игрушек»</w:t>
      </w:r>
    </w:p>
    <w:p w:rsidR="004D5D75" w:rsidRPr="004D5D75" w:rsidRDefault="008D58F6" w:rsidP="00D074D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jc w:val="both"/>
        <w:textAlignment w:val="baseline"/>
        <w:outlineLvl w:val="0"/>
        <w:rPr>
          <w:rFonts w:ascii="Times New Roman" w:hAnsi="Times New Roman" w:cs="Times New Roman"/>
          <w:sz w:val="28"/>
        </w:rPr>
      </w:pPr>
      <w:proofErr w:type="spellStart"/>
      <w:r w:rsidRPr="004D5D75">
        <w:rPr>
          <w:rFonts w:ascii="Times New Roman" w:hAnsi="Times New Roman" w:cs="Times New Roman"/>
          <w:sz w:val="28"/>
        </w:rPr>
        <w:t>СанПиН</w:t>
      </w:r>
      <w:proofErr w:type="spellEnd"/>
      <w:r w:rsidRPr="004D5D75">
        <w:rPr>
          <w:rFonts w:ascii="Times New Roman" w:hAnsi="Times New Roman" w:cs="Times New Roman"/>
          <w:sz w:val="28"/>
        </w:rPr>
        <w:t xml:space="preserve"> • </w:t>
      </w:r>
      <w:proofErr w:type="spellStart"/>
      <w:r w:rsidRPr="004D5D75">
        <w:rPr>
          <w:rFonts w:ascii="Times New Roman" w:hAnsi="Times New Roman" w:cs="Times New Roman"/>
          <w:sz w:val="28"/>
        </w:rPr>
        <w:t>СанПиН</w:t>
      </w:r>
      <w:proofErr w:type="spellEnd"/>
      <w:r w:rsidRPr="004D5D75">
        <w:rPr>
          <w:rFonts w:ascii="Times New Roman" w:hAnsi="Times New Roman" w:cs="Times New Roman"/>
          <w:sz w:val="28"/>
        </w:rPr>
        <w:t xml:space="preserve"> 2.4.1.3049-13 "Санитарно</w:t>
      </w:r>
      <w:r w:rsidR="00FC26CD" w:rsidRPr="004D5D75">
        <w:rPr>
          <w:rFonts w:ascii="Times New Roman" w:hAnsi="Times New Roman" w:cs="Times New Roman"/>
          <w:sz w:val="28"/>
        </w:rPr>
        <w:t xml:space="preserve"> </w:t>
      </w:r>
      <w:r w:rsidRPr="004D5D75">
        <w:rPr>
          <w:rFonts w:ascii="Times New Roman" w:hAnsi="Times New Roman" w:cs="Times New Roman"/>
          <w:sz w:val="28"/>
        </w:rPr>
        <w:t>- эпидемиологические требования к устройству, содержанию и организации режима работы дошкольных образовательных организаций» от 15.05.2013</w:t>
      </w:r>
      <w:r w:rsidR="004D5D75" w:rsidRPr="004D5D75">
        <w:rPr>
          <w:rFonts w:ascii="Times New Roman" w:hAnsi="Times New Roman" w:cs="Times New Roman"/>
          <w:sz w:val="28"/>
        </w:rPr>
        <w:t xml:space="preserve"> • </w:t>
      </w:r>
      <w:proofErr w:type="spellStart"/>
      <w:r w:rsidR="004D5D75" w:rsidRPr="004D5D75">
        <w:rPr>
          <w:rFonts w:ascii="Times New Roman" w:hAnsi="Times New Roman" w:cs="Times New Roman"/>
          <w:sz w:val="28"/>
        </w:rPr>
        <w:t>СанПиН</w:t>
      </w:r>
      <w:proofErr w:type="spellEnd"/>
      <w:r w:rsidR="004D5D75" w:rsidRPr="004D5D75">
        <w:rPr>
          <w:rFonts w:ascii="Times New Roman" w:hAnsi="Times New Roman" w:cs="Times New Roman"/>
          <w:sz w:val="28"/>
        </w:rPr>
        <w:t xml:space="preserve"> 2.4.1.3049-13(с изменениями на 27 августа 2015 года)</w:t>
      </w:r>
    </w:p>
    <w:p w:rsidR="008D58F6" w:rsidRPr="008D58F6" w:rsidRDefault="008D58F6" w:rsidP="00D074DE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8D58F6">
        <w:rPr>
          <w:rFonts w:ascii="Times New Roman" w:hAnsi="Times New Roman" w:cs="Times New Roman"/>
          <w:sz w:val="28"/>
        </w:rPr>
        <w:t>ФГОС ДО • ФЗ №1155 от 17.10.2013</w:t>
      </w:r>
    </w:p>
    <w:p w:rsidR="00294875" w:rsidRDefault="008D58F6" w:rsidP="00D074DE">
      <w:pPr>
        <w:pStyle w:val="a5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6"/>
        </w:rPr>
      </w:pPr>
      <w:r w:rsidRPr="008D58F6">
        <w:rPr>
          <w:rFonts w:ascii="Times New Roman" w:hAnsi="Times New Roman" w:cs="Times New Roman"/>
          <w:sz w:val="28"/>
        </w:rPr>
        <w:t>Закон «Об образовании» • №273-ФЗ от 29.12.2012 • ФЗ №185 от 02.07.2013</w:t>
      </w:r>
      <w:r w:rsidR="004D5D75">
        <w:rPr>
          <w:rFonts w:ascii="Times New Roman" w:hAnsi="Times New Roman" w:cs="Times New Roman"/>
          <w:sz w:val="28"/>
        </w:rPr>
        <w:t xml:space="preserve"> (с изменениями)</w:t>
      </w:r>
    </w:p>
    <w:p w:rsidR="00600412" w:rsidRDefault="00600412" w:rsidP="00294875">
      <w:pPr>
        <w:pStyle w:val="a5"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94875" w:rsidRDefault="00294875" w:rsidP="00294875">
      <w:pPr>
        <w:pStyle w:val="a5"/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Направления преобразования РППС с учетом ФГОС ДО</w:t>
      </w:r>
    </w:p>
    <w:p w:rsidR="00184A89" w:rsidRPr="00184A89" w:rsidRDefault="00294875" w:rsidP="000255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условий выполнения ФГОС – организация РППС. </w:t>
      </w:r>
      <w:r w:rsidR="00A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были изучены нормативно – правовые документы и проанализирован наш опыт по формированию </w:t>
      </w:r>
      <w:r w:rsidRP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– пространственной среды (далее ППС) </w:t>
      </w:r>
      <w:r w:rsidR="00A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этим нормативным документам</w:t>
      </w:r>
      <w:r w:rsidRP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A89"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проведённого анализа обозначился ряд проблем:  </w:t>
      </w:r>
    </w:p>
    <w:p w:rsidR="00184A89" w:rsidRPr="00184A89" w:rsidRDefault="00184A89" w:rsidP="00184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предметная среда не в полной мере отвечает требованиям ФГОС;</w:t>
      </w:r>
    </w:p>
    <w:p w:rsidR="00184A89" w:rsidRPr="00184A89" w:rsidRDefault="00184A89" w:rsidP="00184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всегда учитываются принципы её построения;</w:t>
      </w:r>
    </w:p>
    <w:p w:rsidR="00184A89" w:rsidRPr="00184A89" w:rsidRDefault="00184A89" w:rsidP="00184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группе не в полной мере представлен качественный и количественный состав необходимых игрушек и пособий;</w:t>
      </w:r>
    </w:p>
    <w:p w:rsidR="00184A89" w:rsidRPr="00184A89" w:rsidRDefault="00184A89" w:rsidP="00184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присутствует дисбаланс в оформлении и практическом применении оборудования и игр, используемых детьми в самостоятельной деятельности.</w:t>
      </w:r>
    </w:p>
    <w:p w:rsidR="00294875" w:rsidRPr="00600412" w:rsidRDefault="00184A89" w:rsidP="000255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удаления этих проблем последующая работа развивалась в двух направлениях:</w:t>
      </w:r>
    </w:p>
    <w:p w:rsidR="00DD21DC" w:rsidRPr="004012C5" w:rsidRDefault="00137E6A" w:rsidP="00184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построение </w:t>
      </w:r>
      <w:r w:rsid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 – пространственной среды</w:t>
      </w:r>
      <w:r w:rsidRP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учето</w:t>
      </w:r>
      <w:r w:rsidR="00600412" w:rsidRP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требований ФГОС и рационального использования площади</w:t>
      </w:r>
      <w:r w:rsid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создании ППС в каждой возрастной группе </w:t>
      </w:r>
      <w:r w:rsidR="00DD21DC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продумывает </w:t>
      </w:r>
      <w:r w:rsid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="00DD21DC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мебели</w:t>
      </w:r>
      <w:r w:rsidR="00963318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о</w:t>
      </w:r>
      <w:r w:rsidR="00963318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</w:t>
      </w:r>
      <w:r w:rsidR="00963318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963318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63318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активности,</w:t>
      </w:r>
      <w:r w:rsidR="00DD21DC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6AE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принципы, направления, виды деятельности,  прописанные во ФГОС и </w:t>
      </w:r>
      <w:r w:rsidR="00DD21DC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</w:t>
      </w:r>
      <w:r w:rsidR="00963318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1DC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318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оптимизируя игровое пространство</w:t>
      </w:r>
      <w:r w:rsidR="00963318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2C5" w:rsidRP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происходит с</w:t>
      </w:r>
      <w:r w:rsid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истематизация,</w:t>
      </w:r>
      <w:r w:rsidR="004012C5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упорядочение накопленного материал</w:t>
      </w:r>
      <w:r w:rsidR="0040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4012C5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размещение оборудования в условиях группы</w:t>
      </w:r>
      <w:r w:rsid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12C5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875" w:rsidRPr="00600412" w:rsidRDefault="009566AE" w:rsidP="00184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</w:t>
      </w:r>
      <w:r w:rsidR="00184A89" w:rsidRPr="00184A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развивающей</w:t>
      </w:r>
      <w:r w:rsid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предметно – пространственной среды</w:t>
      </w:r>
      <w:r w:rsidRPr="00184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обеспечивающей образовательную деятельность, используя современные педагогические технологии</w:t>
      </w:r>
      <w:r w:rsidRPr="0015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="00600412" w:rsidRPr="00294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организовывать детей в предметно-развивающем окружении на  принципах интеграции образовательных областей</w:t>
      </w:r>
      <w:r w:rsid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современные педагогические технологии</w:t>
      </w:r>
      <w:r w:rsid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0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89" w:rsidRPr="00184A89" w:rsidRDefault="00184A89" w:rsidP="00025534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построения предметно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пространственной среды мы руководствовались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18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345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которых приведены во ФГОС, а остальные сформулированы нами в процессе разработки РППС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58A" w:rsidRDefault="00D3458A" w:rsidP="00294875">
      <w:pPr>
        <w:pStyle w:val="a5"/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3BA" w:rsidRPr="00294875" w:rsidRDefault="008B3196" w:rsidP="00294875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36"/>
        </w:rPr>
      </w:pPr>
      <w:r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="00FC23BA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D8B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</w:t>
      </w:r>
      <w:r w:rsidR="00FC23BA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D8B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развивающей </w:t>
      </w:r>
      <w:r w:rsidR="00FC23BA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 – </w:t>
      </w:r>
      <w:r w:rsidR="009C6D8B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пространственной </w:t>
      </w:r>
      <w:r w:rsidR="00FC23BA"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 в условиях рацио</w:t>
      </w:r>
      <w:r w:rsidRPr="00294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нального использования площадей</w:t>
      </w:r>
    </w:p>
    <w:p w:rsidR="00FC23BA" w:rsidRPr="006E1ECD" w:rsidRDefault="00434ED9" w:rsidP="003B65F5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в</w:t>
      </w:r>
      <w:r w:rsidR="00FC23BA">
        <w:rPr>
          <w:rFonts w:ascii="Times New Roman" w:hAnsi="Times New Roman" w:cs="Times New Roman"/>
          <w:sz w:val="28"/>
          <w:szCs w:val="28"/>
        </w:rPr>
        <w:t xml:space="preserve"> условиях рационального использования площадей </w:t>
      </w:r>
      <w:r w:rsidR="00FC23BA" w:rsidRPr="006E1ECD">
        <w:rPr>
          <w:rFonts w:ascii="Times New Roman" w:hAnsi="Times New Roman" w:cs="Times New Roman"/>
          <w:sz w:val="28"/>
          <w:szCs w:val="28"/>
        </w:rPr>
        <w:t>организ</w:t>
      </w:r>
      <w:r w:rsidR="00FC23BA">
        <w:rPr>
          <w:rFonts w:ascii="Times New Roman" w:hAnsi="Times New Roman" w:cs="Times New Roman"/>
          <w:sz w:val="28"/>
          <w:szCs w:val="28"/>
        </w:rPr>
        <w:t>овывалась</w:t>
      </w:r>
      <w:r w:rsidR="00FC23BA" w:rsidRPr="006E1ECD">
        <w:rPr>
          <w:rFonts w:ascii="Times New Roman" w:hAnsi="Times New Roman" w:cs="Times New Roman"/>
          <w:sz w:val="28"/>
          <w:szCs w:val="28"/>
        </w:rPr>
        <w:t xml:space="preserve"> </w:t>
      </w:r>
      <w:r w:rsidR="00FC23BA" w:rsidRPr="009D0924">
        <w:rPr>
          <w:rFonts w:ascii="Times New Roman" w:hAnsi="Times New Roman" w:cs="Times New Roman"/>
          <w:b/>
          <w:sz w:val="28"/>
          <w:szCs w:val="28"/>
        </w:rPr>
        <w:t>по принципам</w:t>
      </w:r>
      <w:r w:rsidR="00FC23BA" w:rsidRPr="006E1ECD">
        <w:rPr>
          <w:rFonts w:ascii="Times New Roman" w:hAnsi="Times New Roman" w:cs="Times New Roman"/>
          <w:sz w:val="28"/>
          <w:szCs w:val="28"/>
        </w:rPr>
        <w:t>:</w:t>
      </w:r>
    </w:p>
    <w:p w:rsidR="00FA678A" w:rsidRPr="00FA678A" w:rsidRDefault="00434ED9" w:rsidP="00D074DE">
      <w:pPr>
        <w:pStyle w:val="a5"/>
        <w:numPr>
          <w:ilvl w:val="0"/>
          <w:numId w:val="1"/>
        </w:numPr>
        <w:shd w:val="clear" w:color="auto" w:fill="FFFFFF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полузамкнутых</w:t>
      </w:r>
      <w:r w:rsidR="00FC23BA" w:rsidRPr="006E1E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23BA" w:rsidRPr="006E1ECD">
        <w:rPr>
          <w:rFonts w:ascii="Times New Roman" w:hAnsi="Times New Roman" w:cs="Times New Roman"/>
          <w:b/>
          <w:sz w:val="28"/>
          <w:szCs w:val="28"/>
          <w:u w:val="single"/>
        </w:rPr>
        <w:t>микропространств</w:t>
      </w:r>
      <w:proofErr w:type="spellEnd"/>
    </w:p>
    <w:p w:rsidR="00FC23BA" w:rsidRDefault="00AC03E0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C03E0">
        <w:rPr>
          <w:rFonts w:ascii="Times New Roman" w:eastAsia="Times New Roman" w:hAnsi="Times New Roman" w:cs="Times New Roman"/>
          <w:sz w:val="28"/>
          <w:szCs w:val="24"/>
          <w:lang w:eastAsia="ru-RU"/>
        </w:rPr>
        <w:t>ля разграничения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трехъярусные кровати, стеллажи</w:t>
      </w:r>
      <w:r w:rsidR="00FA678A">
        <w:rPr>
          <w:rFonts w:ascii="Times New Roman" w:hAnsi="Times New Roman" w:cs="Times New Roman"/>
          <w:sz w:val="28"/>
          <w:szCs w:val="28"/>
        </w:rPr>
        <w:t>, мольберт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678A">
        <w:rPr>
          <w:rFonts w:ascii="Times New Roman" w:hAnsi="Times New Roman" w:cs="Times New Roman"/>
          <w:sz w:val="28"/>
          <w:szCs w:val="28"/>
        </w:rPr>
        <w:t>,</w:t>
      </w:r>
      <w:r w:rsidR="004C7348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458A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ем самым </w:t>
      </w:r>
      <w:r w:rsidR="004C734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C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348">
        <w:rPr>
          <w:rFonts w:ascii="Times New Roman" w:hAnsi="Times New Roman" w:cs="Times New Roman"/>
          <w:sz w:val="28"/>
          <w:szCs w:val="28"/>
        </w:rPr>
        <w:t>микропространства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AC03E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 вместе с тем, 1/3 пространства группы свободна для организации игр и деятель</w:t>
      </w:r>
      <w:r w:rsidR="00DB1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большого количества детей.</w:t>
      </w:r>
      <w:r w:rsidR="00D34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Размеры каждого </w:t>
      </w:r>
      <w:proofErr w:type="spellStart"/>
      <w:r w:rsidR="00D3458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микропространства</w:t>
      </w:r>
      <w:proofErr w:type="spellEnd"/>
      <w:r w:rsidR="00D345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могут варьировать, но оптимально, если оно вмещает 3-5 детей. </w:t>
      </w:r>
      <w:r w:rsidR="00576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на фото №1 красными овалами обозначены пять центров активности, свободное пространство обведено зелёной линией. </w:t>
      </w:r>
      <w:r w:rsidR="0039085B" w:rsidRPr="00DE0254">
        <w:rPr>
          <w:rFonts w:ascii="Times New Roman" w:hAnsi="Times New Roman" w:cs="Times New Roman"/>
          <w:sz w:val="28"/>
        </w:rPr>
        <w:t xml:space="preserve">Каждый </w:t>
      </w:r>
      <w:r w:rsidR="0039085B">
        <w:rPr>
          <w:rFonts w:ascii="Times New Roman" w:hAnsi="Times New Roman" w:cs="Times New Roman"/>
          <w:sz w:val="28"/>
        </w:rPr>
        <w:t>педагог</w:t>
      </w:r>
      <w:r w:rsidR="0039085B" w:rsidRPr="00DE0254">
        <w:rPr>
          <w:rFonts w:ascii="Times New Roman" w:hAnsi="Times New Roman" w:cs="Times New Roman"/>
          <w:sz w:val="28"/>
        </w:rPr>
        <w:t xml:space="preserve"> определяет центры активности в зависимости от планировки группы.</w:t>
      </w:r>
      <w:r w:rsidR="0039085B">
        <w:rPr>
          <w:rFonts w:ascii="Times New Roman" w:hAnsi="Times New Roman" w:cs="Times New Roman"/>
          <w:sz w:val="28"/>
        </w:rPr>
        <w:t xml:space="preserve"> </w:t>
      </w:r>
      <w:r w:rsidR="00D34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 центры</w:t>
      </w:r>
      <w:r w:rsidR="0039085B" w:rsidRPr="00A41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плавно переходя</w:t>
      </w:r>
      <w:r w:rsidR="00D345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39085B" w:rsidRPr="00A41B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в другой.</w:t>
      </w:r>
      <w:r w:rsidR="0039085B" w:rsidRPr="00A41B7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C23BA" w:rsidRPr="006E1ECD">
        <w:rPr>
          <w:rFonts w:ascii="Times New Roman" w:hAnsi="Times New Roman" w:cs="Times New Roman"/>
          <w:sz w:val="28"/>
          <w:szCs w:val="28"/>
        </w:rPr>
        <w:t>Все материалы и игрушки располагаются так, чтобы не мешать свободн</w:t>
      </w:r>
      <w:r w:rsidR="001B0C5F">
        <w:rPr>
          <w:rFonts w:ascii="Times New Roman" w:hAnsi="Times New Roman" w:cs="Times New Roman"/>
          <w:sz w:val="28"/>
          <w:szCs w:val="28"/>
        </w:rPr>
        <w:t>ому перемещению детей, создавая</w:t>
      </w:r>
      <w:r w:rsidR="00FC23BA" w:rsidRPr="006E1ECD">
        <w:rPr>
          <w:rFonts w:ascii="Times New Roman" w:hAnsi="Times New Roman" w:cs="Times New Roman"/>
          <w:sz w:val="28"/>
          <w:szCs w:val="28"/>
        </w:rPr>
        <w:t xml:space="preserve"> условия для общения со сверстниками.</w:t>
      </w:r>
      <w:r w:rsidR="001C1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1B" w:rsidRDefault="0057641B" w:rsidP="00390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3FA" w:rsidRDefault="00AB13FA" w:rsidP="00283DF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7339" w:rsidRPr="00281F41" w:rsidRDefault="00727339" w:rsidP="00283DF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81F4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Фото 1.</w:t>
      </w:r>
      <w:r w:rsidR="00281F41" w:rsidRPr="00281F4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Группа </w:t>
      </w:r>
      <w:r w:rsidR="003F061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№6</w:t>
      </w:r>
    </w:p>
    <w:p w:rsidR="0039085B" w:rsidRDefault="00D63A71" w:rsidP="0002553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фото №2 и №3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микропространства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показаны вблизи. На фотографиях одно и тоже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микропространство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 используется в процессе дня либо как уголок уединения, либо как организация свободной игры детей с имеющимся материалом. </w:t>
      </w:r>
      <w:r w:rsidR="0039085B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Центры допускают как </w:t>
      </w:r>
      <w:r w:rsidR="004F310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индивидуальную работу</w:t>
      </w:r>
      <w:r w:rsidR="0039085B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так и объединения детей в малые группы.</w:t>
      </w:r>
      <w:r w:rsidR="007C7D6F" w:rsidRPr="007C7D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9085B" w:rsidRDefault="0039085B" w:rsidP="0039085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39085B" w:rsidRDefault="00D63A71" w:rsidP="0039085B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Фото 2</w:t>
      </w:r>
      <w:r w:rsidR="0039085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r w:rsidR="003F061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Рассматривание энциклопедии</w:t>
      </w:r>
    </w:p>
    <w:p w:rsidR="0039085B" w:rsidRDefault="0039085B" w:rsidP="0039085B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39085B" w:rsidRDefault="0039085B" w:rsidP="003F0619">
      <w:pPr>
        <w:shd w:val="clear" w:color="auto" w:fill="FFFFFF"/>
        <w:spacing w:after="120" w:line="360" w:lineRule="auto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Фото </w:t>
      </w:r>
      <w:r w:rsidR="00D63A7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</w:t>
      </w:r>
      <w:r w:rsidR="003F0619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r w:rsidR="001B0C5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Игра детей с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«</w:t>
      </w:r>
      <w:r w:rsidR="001B0C5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етающи</w:t>
      </w:r>
      <w:r w:rsidR="001B0C5F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ми» льдинками</w:t>
      </w:r>
    </w:p>
    <w:p w:rsidR="007C7D6F" w:rsidRDefault="007C7D6F" w:rsidP="0002553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Помещение группы организовано так, чтобы воспитатели могли одновременно наблюдать за тем, что происходит в большинстве центров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активности</w:t>
      </w:r>
      <w:r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63A71" w:rsidRPr="00281F41" w:rsidRDefault="00D63A71" w:rsidP="007C7D6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C7348" w:rsidRDefault="004C7348" w:rsidP="00D074DE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н</w:t>
      </w:r>
      <w:r w:rsidR="0013737F" w:rsidRPr="008B3196">
        <w:rPr>
          <w:rFonts w:ascii="Times New Roman" w:hAnsi="Times New Roman" w:cs="Times New Roman"/>
          <w:b/>
          <w:sz w:val="28"/>
          <w:szCs w:val="28"/>
          <w:u w:val="single"/>
        </w:rPr>
        <w:t>асыщенност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3737F" w:rsidRPr="008B3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среды</w:t>
      </w:r>
      <w:r w:rsidR="0013737F" w:rsidRPr="008B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7F" w:rsidRDefault="00025534" w:rsidP="00D63A71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502">
        <w:rPr>
          <w:rFonts w:ascii="Times New Roman" w:hAnsi="Times New Roman" w:cs="Times New Roman"/>
          <w:sz w:val="28"/>
          <w:szCs w:val="28"/>
        </w:rPr>
        <w:t>Для реализации данного принципа о</w:t>
      </w:r>
      <w:r w:rsidR="0013737F" w:rsidRPr="008B3196">
        <w:rPr>
          <w:rFonts w:ascii="Times New Roman" w:hAnsi="Times New Roman" w:cs="Times New Roman"/>
          <w:sz w:val="28"/>
          <w:szCs w:val="28"/>
        </w:rPr>
        <w:t xml:space="preserve">бразовательное пространство должно быть оснащено средствами обучения и воспитания, </w:t>
      </w:r>
      <w:r w:rsidR="00835502">
        <w:rPr>
          <w:rFonts w:ascii="Times New Roman" w:hAnsi="Times New Roman" w:cs="Times New Roman"/>
          <w:sz w:val="28"/>
          <w:szCs w:val="28"/>
        </w:rPr>
        <w:t xml:space="preserve">а также соответствующими материалами: </w:t>
      </w:r>
      <w:r w:rsidR="0013737F" w:rsidRPr="008B3196">
        <w:rPr>
          <w:rFonts w:ascii="Times New Roman" w:hAnsi="Times New Roman" w:cs="Times New Roman"/>
          <w:sz w:val="28"/>
          <w:szCs w:val="28"/>
        </w:rPr>
        <w:t>игровым</w:t>
      </w:r>
      <w:r w:rsidR="00835502">
        <w:rPr>
          <w:rFonts w:ascii="Times New Roman" w:hAnsi="Times New Roman" w:cs="Times New Roman"/>
          <w:sz w:val="28"/>
          <w:szCs w:val="28"/>
        </w:rPr>
        <w:t>и</w:t>
      </w:r>
      <w:r w:rsidR="0013737F" w:rsidRPr="008B3196">
        <w:rPr>
          <w:rFonts w:ascii="Times New Roman" w:hAnsi="Times New Roman" w:cs="Times New Roman"/>
          <w:sz w:val="28"/>
          <w:szCs w:val="28"/>
        </w:rPr>
        <w:t>, спортивным</w:t>
      </w:r>
      <w:r w:rsidR="00835502">
        <w:rPr>
          <w:rFonts w:ascii="Times New Roman" w:hAnsi="Times New Roman" w:cs="Times New Roman"/>
          <w:sz w:val="28"/>
          <w:szCs w:val="28"/>
        </w:rPr>
        <w:t>и</w:t>
      </w:r>
      <w:r w:rsidR="0013737F" w:rsidRPr="008B3196">
        <w:rPr>
          <w:rFonts w:ascii="Times New Roman" w:hAnsi="Times New Roman" w:cs="Times New Roman"/>
          <w:sz w:val="28"/>
          <w:szCs w:val="28"/>
        </w:rPr>
        <w:t>, оздоровительным оборудованием</w:t>
      </w:r>
      <w:r w:rsidR="00835502">
        <w:rPr>
          <w:rFonts w:ascii="Times New Roman" w:hAnsi="Times New Roman" w:cs="Times New Roman"/>
          <w:sz w:val="28"/>
          <w:szCs w:val="28"/>
        </w:rPr>
        <w:t xml:space="preserve"> и</w:t>
      </w:r>
      <w:r w:rsidR="0013737F" w:rsidRPr="008B3196">
        <w:rPr>
          <w:rFonts w:ascii="Times New Roman" w:hAnsi="Times New Roman" w:cs="Times New Roman"/>
          <w:sz w:val="28"/>
          <w:szCs w:val="28"/>
        </w:rPr>
        <w:t xml:space="preserve"> инвентарем.</w:t>
      </w:r>
      <w:r w:rsidR="00D63A71">
        <w:rPr>
          <w:rFonts w:ascii="Times New Roman" w:hAnsi="Times New Roman" w:cs="Times New Roman"/>
          <w:sz w:val="28"/>
          <w:szCs w:val="28"/>
        </w:rPr>
        <w:t xml:space="preserve"> </w:t>
      </w:r>
      <w:r w:rsidR="00835502">
        <w:rPr>
          <w:rFonts w:ascii="Times New Roman" w:hAnsi="Times New Roman" w:cs="Times New Roman"/>
          <w:sz w:val="28"/>
          <w:szCs w:val="28"/>
        </w:rPr>
        <w:t>В среде должны присутствовать м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атериалы, которые позволяют ребенку разворачивать самостоятельную деятельность</w:t>
      </w:r>
      <w:r w:rsidR="0083550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причем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550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доста</w:t>
      </w:r>
      <w:r w:rsidR="009C2C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точном количестве. </w:t>
      </w:r>
      <w:r w:rsidR="0083550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наполняет пространство группы м</w:t>
      </w:r>
      <w:r w:rsidR="0039085B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атериал</w:t>
      </w:r>
      <w:r w:rsidR="008355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="00271341">
        <w:rPr>
          <w:rFonts w:ascii="Times New Roman" w:hAnsi="Times New Roman" w:cs="Times New Roman"/>
          <w:sz w:val="28"/>
          <w:szCs w:val="28"/>
        </w:rPr>
        <w:t xml:space="preserve">в зависимости от предложенной темы, инициатива которой может идти как от детей, так и от воспитателей. </w:t>
      </w:r>
      <w:r w:rsidR="00835502">
        <w:rPr>
          <w:rFonts w:ascii="Times New Roman" w:hAnsi="Times New Roman" w:cs="Times New Roman"/>
          <w:sz w:val="28"/>
          <w:szCs w:val="28"/>
        </w:rPr>
        <w:t xml:space="preserve">Случайное и избыточное появление материала не </w:t>
      </w:r>
      <w:r w:rsidR="00835502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желательно. </w:t>
      </w:r>
      <w:r w:rsidR="00271341">
        <w:rPr>
          <w:rFonts w:ascii="Times New Roman" w:hAnsi="Times New Roman" w:cs="Times New Roman"/>
          <w:sz w:val="28"/>
          <w:szCs w:val="28"/>
        </w:rPr>
        <w:t>Материал</w:t>
      </w:r>
      <w:r w:rsidR="00835502">
        <w:rPr>
          <w:rFonts w:ascii="Times New Roman" w:hAnsi="Times New Roman" w:cs="Times New Roman"/>
          <w:sz w:val="28"/>
          <w:szCs w:val="28"/>
        </w:rPr>
        <w:t xml:space="preserve"> нужно расположить таким образом, чтобы дети его заметили и захотели действовать с ним.</w:t>
      </w:r>
      <w:r w:rsidR="00A03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CE" w:rsidRDefault="00A031CE" w:rsidP="00135F13">
      <w:pPr>
        <w:tabs>
          <w:tab w:val="left" w:pos="0"/>
        </w:tabs>
        <w:spacing w:after="0" w:line="360" w:lineRule="auto"/>
        <w:jc w:val="center"/>
        <w:rPr>
          <w:noProof/>
          <w:lang w:eastAsia="ru-RU"/>
        </w:rPr>
      </w:pPr>
    </w:p>
    <w:p w:rsidR="00281F41" w:rsidRPr="00281F41" w:rsidRDefault="00281F41" w:rsidP="00281F4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4E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EBD">
        <w:rPr>
          <w:rFonts w:ascii="Times New Roman" w:hAnsi="Times New Roman" w:cs="Times New Roman"/>
          <w:sz w:val="24"/>
          <w:szCs w:val="28"/>
        </w:rPr>
        <w:t xml:space="preserve">Фото </w:t>
      </w:r>
      <w:r w:rsidR="00C52FD0">
        <w:rPr>
          <w:rFonts w:ascii="Times New Roman" w:hAnsi="Times New Roman" w:cs="Times New Roman"/>
          <w:sz w:val="24"/>
          <w:szCs w:val="28"/>
        </w:rPr>
        <w:t>4</w:t>
      </w:r>
      <w:r w:rsidR="00727339"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Pr="00281F41">
        <w:rPr>
          <w:rFonts w:ascii="Times New Roman" w:hAnsi="Times New Roman" w:cs="Times New Roman"/>
          <w:sz w:val="24"/>
          <w:szCs w:val="28"/>
        </w:rPr>
        <w:t>Центр математики, оснащенный</w:t>
      </w:r>
    </w:p>
    <w:p w:rsidR="00AB13FA" w:rsidRDefault="00A34ED4" w:rsidP="00281F4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</w:t>
      </w:r>
      <w:r w:rsidR="00281F41" w:rsidRPr="00281F41">
        <w:rPr>
          <w:rFonts w:ascii="Times New Roman" w:hAnsi="Times New Roman" w:cs="Times New Roman"/>
          <w:sz w:val="24"/>
          <w:szCs w:val="28"/>
        </w:rPr>
        <w:t>разви</w:t>
      </w:r>
      <w:r w:rsidR="003F0619">
        <w:rPr>
          <w:rFonts w:ascii="Times New Roman" w:hAnsi="Times New Roman" w:cs="Times New Roman"/>
          <w:sz w:val="24"/>
          <w:szCs w:val="28"/>
        </w:rPr>
        <w:t xml:space="preserve">вающими играми В.В. </w:t>
      </w:r>
      <w:proofErr w:type="spellStart"/>
      <w:r w:rsidR="003F0619">
        <w:rPr>
          <w:rFonts w:ascii="Times New Roman" w:hAnsi="Times New Roman" w:cs="Times New Roman"/>
          <w:sz w:val="24"/>
          <w:szCs w:val="28"/>
        </w:rPr>
        <w:t>Воскобовича</w:t>
      </w:r>
      <w:proofErr w:type="spellEnd"/>
      <w:r w:rsidR="003F0619">
        <w:rPr>
          <w:rFonts w:ascii="Times New Roman" w:hAnsi="Times New Roman" w:cs="Times New Roman"/>
          <w:sz w:val="24"/>
          <w:szCs w:val="28"/>
        </w:rPr>
        <w:t>. Группа №19</w:t>
      </w:r>
    </w:p>
    <w:p w:rsidR="003F0619" w:rsidRPr="00281F41" w:rsidRDefault="003F0619" w:rsidP="00281F4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p w:rsidR="00254022" w:rsidRDefault="00254022" w:rsidP="00135F13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022" w:rsidRDefault="00281F41" w:rsidP="007273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4ED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27339"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C52FD0">
        <w:rPr>
          <w:rFonts w:ascii="Times New Roman" w:hAnsi="Times New Roman" w:cs="Times New Roman"/>
          <w:sz w:val="24"/>
          <w:szCs w:val="28"/>
        </w:rPr>
        <w:t>5</w:t>
      </w:r>
      <w:r w:rsidR="00727339"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Центр развития речи. Группа №20</w:t>
      </w:r>
    </w:p>
    <w:p w:rsidR="0031677E" w:rsidRDefault="0031677E" w:rsidP="007273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1677E" w:rsidRDefault="00A34ED4" w:rsidP="00A34ED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31677E" w:rsidRPr="00281F41">
        <w:rPr>
          <w:rFonts w:ascii="Times New Roman" w:hAnsi="Times New Roman" w:cs="Times New Roman"/>
          <w:sz w:val="24"/>
          <w:szCs w:val="28"/>
        </w:rPr>
        <w:t>Фо</w:t>
      </w:r>
      <w:r w:rsidR="00694655">
        <w:rPr>
          <w:rFonts w:ascii="Times New Roman" w:hAnsi="Times New Roman" w:cs="Times New Roman"/>
          <w:sz w:val="24"/>
          <w:szCs w:val="28"/>
        </w:rPr>
        <w:t xml:space="preserve">то </w:t>
      </w:r>
      <w:r w:rsidR="00C52FD0">
        <w:rPr>
          <w:rFonts w:ascii="Times New Roman" w:hAnsi="Times New Roman" w:cs="Times New Roman"/>
          <w:sz w:val="24"/>
          <w:szCs w:val="28"/>
        </w:rPr>
        <w:t>6</w:t>
      </w:r>
      <w:r w:rsidR="00694655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31677E">
        <w:rPr>
          <w:rFonts w:ascii="Times New Roman" w:hAnsi="Times New Roman" w:cs="Times New Roman"/>
          <w:sz w:val="24"/>
          <w:szCs w:val="28"/>
        </w:rPr>
        <w:t>Цент сюжетно-ролевой игры</w:t>
      </w:r>
    </w:p>
    <w:p w:rsidR="0031677E" w:rsidRDefault="0031677E" w:rsidP="0072733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27339" w:rsidRPr="00727339" w:rsidRDefault="00727339" w:rsidP="00D074DE">
      <w:pPr>
        <w:pStyle w:val="a5"/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н</w:t>
      </w:r>
      <w:r w:rsidR="00FC23BA" w:rsidRPr="002230EF">
        <w:rPr>
          <w:rFonts w:ascii="Times New Roman" w:hAnsi="Times New Roman" w:cs="Times New Roman"/>
          <w:b/>
          <w:sz w:val="28"/>
          <w:szCs w:val="28"/>
          <w:u w:val="single"/>
        </w:rPr>
        <w:t>аглядност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C23BA" w:rsidRPr="002230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 </w:t>
      </w:r>
      <w:r w:rsidR="00FC23BA" w:rsidRPr="002230EF">
        <w:rPr>
          <w:rFonts w:ascii="Times New Roman" w:hAnsi="Times New Roman" w:cs="Times New Roman"/>
          <w:b/>
          <w:sz w:val="28"/>
          <w:szCs w:val="28"/>
          <w:u w:val="single"/>
        </w:rPr>
        <w:t>деятельност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FC23BA" w:rsidRDefault="00C4629E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E12" w:rsidRPr="002230EF">
        <w:rPr>
          <w:rFonts w:ascii="Times New Roman" w:hAnsi="Times New Roman" w:cs="Times New Roman"/>
          <w:sz w:val="28"/>
          <w:szCs w:val="28"/>
        </w:rPr>
        <w:t xml:space="preserve">редполагает </w:t>
      </w:r>
      <w:r w:rsidR="002230EF" w:rsidRPr="002230EF">
        <w:rPr>
          <w:rFonts w:ascii="Times New Roman" w:hAnsi="Times New Roman" w:cs="Times New Roman"/>
          <w:sz w:val="28"/>
          <w:szCs w:val="28"/>
        </w:rPr>
        <w:t xml:space="preserve">использовать различные виды наглядности – наблюдение живых объектов, рассматривание предметов,  картин, иллюстраций, образцов, использование схем, способствующие </w:t>
      </w:r>
      <w:r w:rsidR="00052E12" w:rsidRPr="002230EF">
        <w:rPr>
          <w:rFonts w:ascii="Times New Roman" w:hAnsi="Times New Roman" w:cs="Times New Roman"/>
          <w:sz w:val="28"/>
          <w:szCs w:val="28"/>
        </w:rPr>
        <w:t xml:space="preserve">осознанному восприятию тех явлений и предметов, с которыми знакомит детей взрослый. </w:t>
      </w:r>
      <w:r w:rsidR="006D061A">
        <w:rPr>
          <w:rFonts w:ascii="Times New Roman" w:hAnsi="Times New Roman" w:cs="Times New Roman"/>
          <w:sz w:val="28"/>
          <w:szCs w:val="28"/>
        </w:rPr>
        <w:t>Далее п</w:t>
      </w:r>
      <w:r w:rsidR="00727339">
        <w:rPr>
          <w:rFonts w:ascii="Times New Roman" w:hAnsi="Times New Roman" w:cs="Times New Roman"/>
          <w:sz w:val="28"/>
          <w:szCs w:val="28"/>
        </w:rPr>
        <w:t xml:space="preserve">омещать образцы </w:t>
      </w:r>
      <w:r w:rsidR="006D061A">
        <w:rPr>
          <w:rFonts w:ascii="Times New Roman" w:hAnsi="Times New Roman" w:cs="Times New Roman"/>
          <w:sz w:val="28"/>
          <w:szCs w:val="28"/>
        </w:rPr>
        <w:t xml:space="preserve">во все центры активности </w:t>
      </w:r>
      <w:r w:rsidR="00727339">
        <w:rPr>
          <w:rFonts w:ascii="Times New Roman" w:hAnsi="Times New Roman" w:cs="Times New Roman"/>
          <w:sz w:val="28"/>
          <w:szCs w:val="28"/>
        </w:rPr>
        <w:t>на уровне глаз детей для возможности детям взять интересующий образе</w:t>
      </w:r>
      <w:r w:rsidR="006D061A">
        <w:rPr>
          <w:rFonts w:ascii="Times New Roman" w:hAnsi="Times New Roman" w:cs="Times New Roman"/>
          <w:sz w:val="28"/>
          <w:szCs w:val="28"/>
        </w:rPr>
        <w:t>ц и действовать с ним.</w:t>
      </w:r>
      <w:r w:rsidR="0072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19" w:rsidRDefault="00CC61C3" w:rsidP="003F0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5F13" w:rsidRPr="003F0619" w:rsidRDefault="00281F41" w:rsidP="003F0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B1EBD">
        <w:rPr>
          <w:rFonts w:ascii="Times New Roman" w:hAnsi="Times New Roman" w:cs="Times New Roman"/>
          <w:sz w:val="24"/>
          <w:szCs w:val="28"/>
        </w:rPr>
        <w:t>Фото</w:t>
      </w:r>
      <w:r w:rsidR="00C52FD0">
        <w:rPr>
          <w:rFonts w:ascii="Times New Roman" w:hAnsi="Times New Roman" w:cs="Times New Roman"/>
          <w:sz w:val="24"/>
          <w:szCs w:val="28"/>
        </w:rPr>
        <w:t>7</w:t>
      </w:r>
      <w:r w:rsidR="006D061A" w:rsidRPr="00281F41">
        <w:rPr>
          <w:rFonts w:ascii="Times New Roman" w:hAnsi="Times New Roman" w:cs="Times New Roman"/>
          <w:sz w:val="24"/>
          <w:szCs w:val="28"/>
        </w:rPr>
        <w:t>.</w:t>
      </w:r>
      <w:r w:rsidR="00CC61C3" w:rsidRPr="00281F41">
        <w:rPr>
          <w:rFonts w:ascii="Times New Roman" w:hAnsi="Times New Roman" w:cs="Times New Roman"/>
          <w:sz w:val="24"/>
          <w:szCs w:val="28"/>
        </w:rPr>
        <w:t xml:space="preserve"> </w:t>
      </w:r>
      <w:r w:rsidR="00135F13" w:rsidRPr="00281F41">
        <w:rPr>
          <w:rFonts w:ascii="Times New Roman" w:hAnsi="Times New Roman" w:cs="Times New Roman"/>
          <w:sz w:val="24"/>
          <w:szCs w:val="28"/>
        </w:rPr>
        <w:t xml:space="preserve"> </w:t>
      </w:r>
      <w:r w:rsidR="003F0619">
        <w:rPr>
          <w:rFonts w:ascii="Times New Roman" w:hAnsi="Times New Roman" w:cs="Times New Roman"/>
          <w:sz w:val="24"/>
          <w:szCs w:val="28"/>
        </w:rPr>
        <w:t xml:space="preserve">В информационном центре </w:t>
      </w:r>
      <w:r w:rsidR="00D5457F" w:rsidRPr="00281F41">
        <w:rPr>
          <w:rFonts w:ascii="Times New Roman" w:hAnsi="Times New Roman" w:cs="Times New Roman"/>
          <w:sz w:val="24"/>
          <w:szCs w:val="28"/>
        </w:rPr>
        <w:t>иллюстрации по теме «Весна»</w:t>
      </w:r>
    </w:p>
    <w:p w:rsidR="007249FF" w:rsidRDefault="007249FF" w:rsidP="006D06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F41" w:rsidRPr="00281F41" w:rsidRDefault="006D061A" w:rsidP="00A34ED4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C52FD0">
        <w:rPr>
          <w:rFonts w:ascii="Times New Roman" w:hAnsi="Times New Roman" w:cs="Times New Roman"/>
          <w:sz w:val="24"/>
          <w:szCs w:val="28"/>
        </w:rPr>
        <w:t>8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281F41" w:rsidRPr="00281F41">
        <w:rPr>
          <w:rFonts w:ascii="Times New Roman" w:hAnsi="Times New Roman" w:cs="Times New Roman"/>
          <w:sz w:val="24"/>
          <w:szCs w:val="28"/>
        </w:rPr>
        <w:t xml:space="preserve">Рассказывание рассказа </w:t>
      </w:r>
    </w:p>
    <w:p w:rsidR="006D061A" w:rsidRDefault="00281F41" w:rsidP="00A34ED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по </w:t>
      </w:r>
      <w:proofErr w:type="spellStart"/>
      <w:r w:rsidRPr="00281F41">
        <w:rPr>
          <w:rFonts w:ascii="Times New Roman" w:hAnsi="Times New Roman" w:cs="Times New Roman"/>
          <w:sz w:val="24"/>
          <w:szCs w:val="28"/>
        </w:rPr>
        <w:t>мнемотаблице</w:t>
      </w:r>
      <w:proofErr w:type="spellEnd"/>
    </w:p>
    <w:p w:rsidR="00297D3C" w:rsidRPr="00281F41" w:rsidRDefault="00297D3C" w:rsidP="006D061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C4629E" w:rsidRDefault="006D061A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sz w:val="28"/>
          <w:szCs w:val="24"/>
          <w:u w:val="single"/>
        </w:rPr>
        <w:t>т</w:t>
      </w:r>
      <w:r w:rsidR="00052E12" w:rsidRPr="00052E12">
        <w:rPr>
          <w:rFonts w:ascii="Times New Roman" w:hAnsi="Times New Roman" w:cs="Times New Roman"/>
          <w:b/>
          <w:sz w:val="28"/>
          <w:szCs w:val="24"/>
          <w:u w:val="single"/>
        </w:rPr>
        <w:t>рансформируемост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proofErr w:type="spellEnd"/>
      <w:r w:rsidR="00052E12" w:rsidRPr="00052E12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пространства</w:t>
      </w:r>
      <w:r w:rsidR="00052E12" w:rsidRPr="00052E1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E12" w:rsidRDefault="00C4629E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052E12" w:rsidRPr="00052E12">
        <w:rPr>
          <w:rFonts w:ascii="Times New Roman" w:hAnsi="Times New Roman" w:cs="Times New Roman"/>
          <w:sz w:val="28"/>
          <w:szCs w:val="24"/>
        </w:rPr>
        <w:t xml:space="preserve">редполагает возможность изменений </w:t>
      </w:r>
      <w:r w:rsidR="00052E12">
        <w:rPr>
          <w:rFonts w:ascii="Times New Roman" w:hAnsi="Times New Roman" w:cs="Times New Roman"/>
          <w:sz w:val="28"/>
          <w:szCs w:val="24"/>
        </w:rPr>
        <w:t>РППС</w:t>
      </w:r>
      <w:r w:rsidR="00052E12" w:rsidRPr="00052E12">
        <w:rPr>
          <w:rFonts w:ascii="Times New Roman" w:hAnsi="Times New Roman" w:cs="Times New Roman"/>
          <w:sz w:val="28"/>
          <w:szCs w:val="24"/>
        </w:rPr>
        <w:t xml:space="preserve"> в зависимости от образовательной ситуации, в том числе от меняющихся интересов и возможностей детей.</w:t>
      </w:r>
      <w:r w:rsidR="001C19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061A" w:rsidRPr="006D061A" w:rsidRDefault="006D061A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D061A">
        <w:rPr>
          <w:rFonts w:ascii="Times New Roman" w:hAnsi="Times New Roman" w:cs="Times New Roman"/>
          <w:sz w:val="28"/>
          <w:szCs w:val="24"/>
        </w:rPr>
        <w:t xml:space="preserve">В условиях рационального использования площадей </w:t>
      </w:r>
      <w:r>
        <w:rPr>
          <w:rFonts w:ascii="Times New Roman" w:hAnsi="Times New Roman" w:cs="Times New Roman"/>
          <w:sz w:val="28"/>
          <w:szCs w:val="24"/>
        </w:rPr>
        <w:t xml:space="preserve">данный принцип можно использовать при передвижении столов в центры </w:t>
      </w:r>
      <w:r w:rsidR="00952FBD">
        <w:rPr>
          <w:rFonts w:ascii="Times New Roman" w:hAnsi="Times New Roman" w:cs="Times New Roman"/>
          <w:sz w:val="28"/>
          <w:szCs w:val="24"/>
        </w:rPr>
        <w:t>развития</w:t>
      </w:r>
      <w:r>
        <w:rPr>
          <w:rFonts w:ascii="Times New Roman" w:hAnsi="Times New Roman" w:cs="Times New Roman"/>
          <w:sz w:val="28"/>
          <w:szCs w:val="24"/>
        </w:rPr>
        <w:t xml:space="preserve">, либо в центр группового помещения для организации рабочих </w:t>
      </w:r>
      <w:r>
        <w:rPr>
          <w:rFonts w:ascii="Times New Roman" w:hAnsi="Times New Roman" w:cs="Times New Roman"/>
          <w:sz w:val="28"/>
          <w:szCs w:val="24"/>
        </w:rPr>
        <w:lastRenderedPageBreak/>
        <w:t>столов по тематическим интересам. Так же один раз в год возможно передвижение кроватей, учитывая возраст</w:t>
      </w:r>
      <w:r w:rsidR="005D6981">
        <w:rPr>
          <w:rFonts w:ascii="Times New Roman" w:hAnsi="Times New Roman" w:cs="Times New Roman"/>
          <w:sz w:val="28"/>
          <w:szCs w:val="24"/>
        </w:rPr>
        <w:t>ные особенности и потребности</w:t>
      </w:r>
      <w:r>
        <w:rPr>
          <w:rFonts w:ascii="Times New Roman" w:hAnsi="Times New Roman" w:cs="Times New Roman"/>
          <w:sz w:val="28"/>
          <w:szCs w:val="24"/>
        </w:rPr>
        <w:t xml:space="preserve"> детей в группе.</w:t>
      </w:r>
    </w:p>
    <w:p w:rsidR="001C199D" w:rsidRDefault="001C199D" w:rsidP="00135F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4629E" w:rsidRDefault="00C4629E" w:rsidP="00C462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F41">
        <w:rPr>
          <w:rFonts w:ascii="Times New Roman" w:hAnsi="Times New Roman" w:cs="Times New Roman"/>
          <w:sz w:val="24"/>
          <w:szCs w:val="24"/>
        </w:rPr>
        <w:t xml:space="preserve">Фото </w:t>
      </w:r>
      <w:r w:rsidR="00C52FD0">
        <w:rPr>
          <w:rFonts w:ascii="Times New Roman" w:hAnsi="Times New Roman" w:cs="Times New Roman"/>
          <w:sz w:val="24"/>
          <w:szCs w:val="24"/>
        </w:rPr>
        <w:t>9</w:t>
      </w:r>
      <w:r w:rsidRPr="00281F41">
        <w:rPr>
          <w:rFonts w:ascii="Times New Roman" w:hAnsi="Times New Roman" w:cs="Times New Roman"/>
          <w:sz w:val="24"/>
          <w:szCs w:val="24"/>
        </w:rPr>
        <w:t>.</w:t>
      </w:r>
      <w:r w:rsidR="003F0619">
        <w:rPr>
          <w:rFonts w:ascii="Times New Roman" w:hAnsi="Times New Roman" w:cs="Times New Roman"/>
          <w:sz w:val="24"/>
          <w:szCs w:val="24"/>
        </w:rPr>
        <w:t xml:space="preserve"> Организация рабочих столов</w:t>
      </w:r>
    </w:p>
    <w:p w:rsidR="007C7D6F" w:rsidRDefault="007C7D6F" w:rsidP="000255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помещении достаточно столов и стульев, чтобы все дети могли одновременно разместиться за ними (желательно, чтобы, столы были небольшие и стояли бы в разных местах группы).</w:t>
      </w:r>
    </w:p>
    <w:p w:rsidR="00297D3C" w:rsidRPr="00281F41" w:rsidRDefault="00297D3C" w:rsidP="007C7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29E" w:rsidRDefault="00052E12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2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629E" w:rsidRPr="00C4629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 </w:t>
      </w:r>
      <w:proofErr w:type="spellStart"/>
      <w:r w:rsidR="00C4629E" w:rsidRPr="00C4629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4629E">
        <w:rPr>
          <w:rFonts w:ascii="Times New Roman" w:hAnsi="Times New Roman" w:cs="Times New Roman"/>
          <w:b/>
          <w:sz w:val="28"/>
          <w:szCs w:val="28"/>
          <w:u w:val="single"/>
        </w:rPr>
        <w:t>олифункциональност</w:t>
      </w:r>
      <w:r w:rsidR="00C4629E" w:rsidRPr="00C4629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spellEnd"/>
      <w:r w:rsidRPr="00052E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материалов</w:t>
      </w:r>
      <w:r w:rsidRPr="0005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12" w:rsidRDefault="00C4629E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E12" w:rsidRPr="00052E12">
        <w:rPr>
          <w:rFonts w:ascii="Times New Roman" w:hAnsi="Times New Roman" w:cs="Times New Roman"/>
          <w:sz w:val="28"/>
          <w:szCs w:val="28"/>
        </w:rPr>
        <w:t>редполагает возможность разнообразного использования различных составляющих предметной среды, например, детской мебели, ширм и т.д.; а так же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="002A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3C" w:rsidRDefault="00297D3C" w:rsidP="00297D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2A3F7F" w:rsidRPr="00281F41" w:rsidRDefault="00DB1EBD" w:rsidP="00297D3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0</w:t>
      </w:r>
      <w:r w:rsidR="006B43DB"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297D3C">
        <w:rPr>
          <w:rFonts w:ascii="Times New Roman" w:hAnsi="Times New Roman" w:cs="Times New Roman"/>
          <w:sz w:val="24"/>
          <w:szCs w:val="28"/>
        </w:rPr>
        <w:t>Стулья используются как предметы-заменители в детской игре</w:t>
      </w:r>
    </w:p>
    <w:p w:rsidR="007E0F98" w:rsidRDefault="007E0F98" w:rsidP="007E0F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0F98" w:rsidRDefault="006B43DB" w:rsidP="00A34ED4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1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01392D">
        <w:rPr>
          <w:rFonts w:ascii="Times New Roman" w:hAnsi="Times New Roman" w:cs="Times New Roman"/>
          <w:sz w:val="24"/>
          <w:szCs w:val="28"/>
        </w:rPr>
        <w:t xml:space="preserve">Поверхность кровати использована </w:t>
      </w:r>
    </w:p>
    <w:p w:rsidR="006B43DB" w:rsidRPr="00281F41" w:rsidRDefault="0001392D" w:rsidP="00A34ED4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 игровое пространство «Дорога»</w:t>
      </w:r>
    </w:p>
    <w:p w:rsidR="00052E12" w:rsidRPr="00694655" w:rsidRDefault="00052E12" w:rsidP="00D074DE">
      <w:pPr>
        <w:pStyle w:val="a5"/>
        <w:numPr>
          <w:ilvl w:val="0"/>
          <w:numId w:val="1"/>
        </w:numPr>
        <w:spacing w:before="100" w:beforeAutospacing="1" w:after="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4655">
        <w:rPr>
          <w:rFonts w:ascii="Times New Roman" w:hAnsi="Times New Roman" w:cs="Times New Roman"/>
          <w:b/>
          <w:sz w:val="28"/>
          <w:szCs w:val="28"/>
          <w:u w:val="single"/>
        </w:rPr>
        <w:t>Вариативность среды</w:t>
      </w:r>
      <w:r w:rsidRPr="00694655">
        <w:rPr>
          <w:rFonts w:ascii="Times New Roman" w:hAnsi="Times New Roman" w:cs="Times New Roman"/>
          <w:sz w:val="28"/>
          <w:szCs w:val="28"/>
        </w:rPr>
        <w:t xml:space="preserve"> предполагает наличие </w:t>
      </w:r>
      <w:r w:rsidR="00C4629E" w:rsidRPr="00694655">
        <w:rPr>
          <w:rFonts w:ascii="Times New Roman" w:hAnsi="Times New Roman" w:cs="Times New Roman"/>
          <w:sz w:val="28"/>
          <w:szCs w:val="28"/>
        </w:rPr>
        <w:t xml:space="preserve">в </w:t>
      </w:r>
      <w:r w:rsidRPr="00694655">
        <w:rPr>
          <w:rFonts w:ascii="Times New Roman" w:hAnsi="Times New Roman" w:cs="Times New Roman"/>
          <w:sz w:val="28"/>
          <w:szCs w:val="28"/>
        </w:rPr>
        <w:t>группе</w:t>
      </w:r>
      <w:r w:rsidR="00694655" w:rsidRPr="00694655">
        <w:rPr>
          <w:rFonts w:ascii="Times New Roman" w:hAnsi="Times New Roman" w:cs="Times New Roman"/>
          <w:sz w:val="28"/>
          <w:szCs w:val="28"/>
        </w:rPr>
        <w:t>: 1)</w:t>
      </w:r>
      <w:r w:rsidRPr="00694655">
        <w:rPr>
          <w:rFonts w:ascii="Times New Roman" w:hAnsi="Times New Roman" w:cs="Times New Roman"/>
          <w:sz w:val="28"/>
          <w:szCs w:val="28"/>
        </w:rPr>
        <w:t xml:space="preserve">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694655" w:rsidRPr="00694655">
        <w:rPr>
          <w:rFonts w:ascii="Times New Roman" w:hAnsi="Times New Roman" w:cs="Times New Roman"/>
          <w:sz w:val="28"/>
          <w:szCs w:val="28"/>
        </w:rPr>
        <w:t xml:space="preserve"> 2)</w:t>
      </w:r>
      <w:r w:rsidRPr="00694655">
        <w:rPr>
          <w:rFonts w:ascii="Times New Roman" w:hAnsi="Times New Roman" w:cs="Times New Roman"/>
          <w:sz w:val="28"/>
          <w:szCs w:val="28"/>
        </w:rPr>
        <w:t xml:space="preserve">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B43DB" w:rsidRDefault="006B43DB" w:rsidP="007E0F98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6B43DB" w:rsidRPr="00281F41" w:rsidRDefault="006B43DB" w:rsidP="007E0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2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A024E0">
        <w:rPr>
          <w:rFonts w:ascii="Times New Roman" w:hAnsi="Times New Roman" w:cs="Times New Roman"/>
          <w:sz w:val="24"/>
          <w:szCs w:val="28"/>
        </w:rPr>
        <w:t>Самостоятельная постановка спектакля «Волк и семеро козлят</w:t>
      </w:r>
      <w:r w:rsidR="00742CAE" w:rsidRPr="00281F41">
        <w:rPr>
          <w:rFonts w:ascii="Times New Roman" w:hAnsi="Times New Roman" w:cs="Times New Roman"/>
          <w:sz w:val="24"/>
          <w:szCs w:val="28"/>
        </w:rPr>
        <w:t>»</w:t>
      </w:r>
    </w:p>
    <w:p w:rsidR="00A34ED4" w:rsidRDefault="00A024E0" w:rsidP="0002553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Вариативность так же </w:t>
      </w:r>
      <w:r w:rsidRPr="00A024E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A02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детям</w:t>
      </w:r>
      <w:r w:rsidR="0018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изменении и обогащении среды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1814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2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определять местоположение материалов, объектов. Это стимулирует возникновение и развитие познавательных интересов ребенка, его волевых качеств, эмоций, чувств</w:t>
      </w:r>
      <w:r w:rsidR="0069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 15, 16)</w:t>
      </w:r>
      <w:r w:rsidRPr="00A0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D6F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18145B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етские рисунки и поделки размещены</w:t>
      </w:r>
      <w:r w:rsidR="007C7D6F"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уровне глаз </w:t>
      </w:r>
      <w:r w:rsidR="0018145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="007C7D6F"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C7D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E0F98" w:rsidRDefault="00A024E0" w:rsidP="0002553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57098" cy="1905000"/>
            <wp:effectExtent l="19050" t="0" r="352" b="0"/>
            <wp:docPr id="30" name="Рисунок 4" descr="DSC_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SC_0157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443" cy="1906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24E0" w:rsidRDefault="00A024E0" w:rsidP="00A34E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3</w:t>
      </w:r>
      <w:r w:rsidR="00BA33C0">
        <w:rPr>
          <w:rFonts w:ascii="Times New Roman" w:hAnsi="Times New Roman" w:cs="Times New Roman"/>
          <w:sz w:val="24"/>
          <w:szCs w:val="28"/>
        </w:rPr>
        <w:t>. Работы детей участвующие в оформлении группы</w:t>
      </w:r>
    </w:p>
    <w:p w:rsidR="00A024E0" w:rsidRDefault="00A024E0" w:rsidP="00C21669">
      <w:pPr>
        <w:spacing w:after="0" w:afterAutospacing="1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34ED4" w:rsidRDefault="00A34ED4" w:rsidP="00C21669">
      <w:pPr>
        <w:spacing w:after="0" w:afterAutospacing="1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34ED4" w:rsidRDefault="00A34ED4" w:rsidP="00C21669">
      <w:pPr>
        <w:spacing w:after="0" w:afterAutospacing="1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04D75" w:rsidRPr="00E04D75" w:rsidRDefault="00E04D75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Принцип д</w:t>
      </w:r>
      <w:r w:rsidR="002230EF" w:rsidRPr="002230EF">
        <w:rPr>
          <w:rFonts w:ascii="Times New Roman" w:hAnsi="Times New Roman" w:cs="Times New Roman"/>
          <w:b/>
          <w:sz w:val="28"/>
          <w:szCs w:val="24"/>
          <w:u w:val="single"/>
        </w:rPr>
        <w:t>оступност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="002230EF" w:rsidRPr="002230EF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среды</w:t>
      </w:r>
    </w:p>
    <w:p w:rsidR="002230EF" w:rsidRDefault="00E04D75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2230EF" w:rsidRPr="002230EF">
        <w:rPr>
          <w:rFonts w:ascii="Times New Roman" w:hAnsi="Times New Roman" w:cs="Times New Roman"/>
          <w:sz w:val="28"/>
          <w:szCs w:val="24"/>
        </w:rPr>
        <w:t>редполагает доступность для воспитанников, всех помещений, где осуществляется образовательная деятельность;</w:t>
      </w:r>
      <w:r w:rsidR="002230EF">
        <w:rPr>
          <w:rFonts w:ascii="Times New Roman" w:hAnsi="Times New Roman" w:cs="Times New Roman"/>
          <w:sz w:val="28"/>
          <w:szCs w:val="24"/>
        </w:rPr>
        <w:t xml:space="preserve"> свободный доступ детей </w:t>
      </w:r>
      <w:r w:rsidR="002230EF" w:rsidRPr="002230EF">
        <w:rPr>
          <w:rFonts w:ascii="Times New Roman" w:hAnsi="Times New Roman" w:cs="Times New Roman"/>
          <w:sz w:val="28"/>
          <w:szCs w:val="24"/>
        </w:rPr>
        <w:t>к играм, игрушкам, материалам, пособиям, обеспечивающим все о</w:t>
      </w:r>
      <w:r w:rsidR="002230EF">
        <w:rPr>
          <w:rFonts w:ascii="Times New Roman" w:hAnsi="Times New Roman" w:cs="Times New Roman"/>
          <w:sz w:val="28"/>
          <w:szCs w:val="24"/>
        </w:rPr>
        <w:t>сновные виды детской активности.</w:t>
      </w:r>
    </w:p>
    <w:p w:rsidR="00A024E0" w:rsidRPr="00A024E0" w:rsidRDefault="00A024E0" w:rsidP="000255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24E0">
        <w:rPr>
          <w:rFonts w:ascii="Times New Roman" w:hAnsi="Times New Roman" w:cs="Times New Roman"/>
          <w:sz w:val="28"/>
        </w:rPr>
        <w:t>Д</w:t>
      </w:r>
      <w:r w:rsidR="00E04D75">
        <w:rPr>
          <w:rFonts w:ascii="Times New Roman" w:hAnsi="Times New Roman" w:cs="Times New Roman"/>
          <w:sz w:val="28"/>
        </w:rPr>
        <w:t>ля самостоятельной деятельности</w:t>
      </w:r>
      <w:r w:rsidRPr="00A024E0">
        <w:rPr>
          <w:rFonts w:ascii="Times New Roman" w:hAnsi="Times New Roman" w:cs="Times New Roman"/>
          <w:sz w:val="28"/>
        </w:rPr>
        <w:t xml:space="preserve"> </w:t>
      </w:r>
      <w:r w:rsidR="00E04D75">
        <w:rPr>
          <w:rFonts w:ascii="Times New Roman" w:hAnsi="Times New Roman" w:cs="Times New Roman"/>
          <w:sz w:val="28"/>
        </w:rPr>
        <w:t xml:space="preserve">в группах </w:t>
      </w:r>
      <w:r w:rsidRPr="00A024E0">
        <w:rPr>
          <w:rFonts w:ascii="Times New Roman" w:hAnsi="Times New Roman" w:cs="Times New Roman"/>
          <w:sz w:val="28"/>
        </w:rPr>
        <w:t xml:space="preserve">полки, шкафы, </w:t>
      </w:r>
      <w:r w:rsidR="00E04D75">
        <w:rPr>
          <w:rFonts w:ascii="Times New Roman" w:hAnsi="Times New Roman" w:cs="Times New Roman"/>
          <w:sz w:val="28"/>
        </w:rPr>
        <w:t xml:space="preserve">находятся </w:t>
      </w:r>
      <w:r w:rsidRPr="00A024E0">
        <w:rPr>
          <w:rFonts w:ascii="Times New Roman" w:hAnsi="Times New Roman" w:cs="Times New Roman"/>
          <w:sz w:val="28"/>
        </w:rPr>
        <w:t xml:space="preserve">на уровне глаз детей. Все материалы сгруппированы в строгой последовательности и </w:t>
      </w:r>
      <w:r w:rsidR="00D2284D" w:rsidRPr="00A024E0">
        <w:rPr>
          <w:rFonts w:ascii="Times New Roman" w:hAnsi="Times New Roman" w:cs="Times New Roman"/>
          <w:sz w:val="28"/>
        </w:rPr>
        <w:t xml:space="preserve">каждый </w:t>
      </w:r>
      <w:r w:rsidRPr="00A024E0">
        <w:rPr>
          <w:rFonts w:ascii="Times New Roman" w:hAnsi="Times New Roman" w:cs="Times New Roman"/>
          <w:sz w:val="28"/>
        </w:rPr>
        <w:t>име</w:t>
      </w:r>
      <w:r w:rsidR="00D2284D">
        <w:rPr>
          <w:rFonts w:ascii="Times New Roman" w:hAnsi="Times New Roman" w:cs="Times New Roman"/>
          <w:sz w:val="28"/>
        </w:rPr>
        <w:t>е</w:t>
      </w:r>
      <w:r w:rsidRPr="00A024E0">
        <w:rPr>
          <w:rFonts w:ascii="Times New Roman" w:hAnsi="Times New Roman" w:cs="Times New Roman"/>
          <w:sz w:val="28"/>
        </w:rPr>
        <w:t>т своё место</w:t>
      </w:r>
      <w:r w:rsidR="00D2284D">
        <w:rPr>
          <w:rFonts w:ascii="Times New Roman" w:hAnsi="Times New Roman" w:cs="Times New Roman"/>
          <w:sz w:val="28"/>
        </w:rPr>
        <w:t xml:space="preserve">. Это облегчает ориентацию </w:t>
      </w:r>
      <w:r w:rsidR="00D2284D" w:rsidRPr="00A024E0">
        <w:rPr>
          <w:rFonts w:ascii="Times New Roman" w:hAnsi="Times New Roman" w:cs="Times New Roman"/>
          <w:sz w:val="28"/>
        </w:rPr>
        <w:t>детей</w:t>
      </w:r>
      <w:r w:rsidR="00D2284D">
        <w:rPr>
          <w:rFonts w:ascii="Times New Roman" w:hAnsi="Times New Roman" w:cs="Times New Roman"/>
          <w:sz w:val="28"/>
        </w:rPr>
        <w:t xml:space="preserve"> в пространстве и способствует возвращению игры на тоже место.</w:t>
      </w:r>
      <w:r w:rsidRPr="00A024E0">
        <w:rPr>
          <w:rFonts w:ascii="Times New Roman" w:hAnsi="Times New Roman" w:cs="Times New Roman"/>
          <w:sz w:val="28"/>
        </w:rPr>
        <w:t xml:space="preserve"> верну</w:t>
      </w:r>
      <w:r w:rsidR="00D2284D">
        <w:rPr>
          <w:rFonts w:ascii="Times New Roman" w:hAnsi="Times New Roman" w:cs="Times New Roman"/>
          <w:sz w:val="28"/>
        </w:rPr>
        <w:t>ть игру на тоже место.</w:t>
      </w:r>
      <w:r w:rsidRPr="00A024E0">
        <w:rPr>
          <w:rFonts w:ascii="Times New Roman" w:hAnsi="Times New Roman" w:cs="Times New Roman"/>
          <w:sz w:val="28"/>
        </w:rPr>
        <w:t xml:space="preserve"> Желательно</w:t>
      </w:r>
      <w:r w:rsidR="00D2284D">
        <w:rPr>
          <w:rFonts w:ascii="Times New Roman" w:hAnsi="Times New Roman" w:cs="Times New Roman"/>
          <w:sz w:val="28"/>
        </w:rPr>
        <w:t>,</w:t>
      </w:r>
      <w:r w:rsidRPr="00A024E0">
        <w:rPr>
          <w:rFonts w:ascii="Times New Roman" w:hAnsi="Times New Roman" w:cs="Times New Roman"/>
          <w:sz w:val="28"/>
        </w:rPr>
        <w:t xml:space="preserve"> чтобы</w:t>
      </w:r>
      <w:r w:rsidR="00D2284D">
        <w:rPr>
          <w:rFonts w:ascii="Times New Roman" w:hAnsi="Times New Roman" w:cs="Times New Roman"/>
          <w:sz w:val="28"/>
        </w:rPr>
        <w:t xml:space="preserve"> игровые </w:t>
      </w:r>
      <w:r w:rsidR="00D2284D">
        <w:rPr>
          <w:rFonts w:ascii="Times New Roman" w:hAnsi="Times New Roman" w:cs="Times New Roman"/>
          <w:sz w:val="28"/>
        </w:rPr>
        <w:lastRenderedPageBreak/>
        <w:t>материалы</w:t>
      </w:r>
      <w:r w:rsidRPr="00A024E0">
        <w:rPr>
          <w:rFonts w:ascii="Times New Roman" w:hAnsi="Times New Roman" w:cs="Times New Roman"/>
          <w:sz w:val="28"/>
        </w:rPr>
        <w:t xml:space="preserve"> был</w:t>
      </w:r>
      <w:r w:rsidR="00D2284D">
        <w:rPr>
          <w:rFonts w:ascii="Times New Roman" w:hAnsi="Times New Roman" w:cs="Times New Roman"/>
          <w:sz w:val="28"/>
        </w:rPr>
        <w:t>и</w:t>
      </w:r>
      <w:r w:rsidRPr="00A024E0">
        <w:rPr>
          <w:rFonts w:ascii="Times New Roman" w:hAnsi="Times New Roman" w:cs="Times New Roman"/>
          <w:sz w:val="28"/>
        </w:rPr>
        <w:t xml:space="preserve"> в единичном экземпляре для мотивирования детей умения договариваться.</w:t>
      </w:r>
    </w:p>
    <w:p w:rsidR="0054563D" w:rsidRDefault="0054563D" w:rsidP="00135F13">
      <w:pPr>
        <w:spacing w:after="0" w:line="360" w:lineRule="auto"/>
        <w:jc w:val="center"/>
        <w:rPr>
          <w:noProof/>
          <w:lang w:eastAsia="ru-RU"/>
        </w:rPr>
      </w:pPr>
    </w:p>
    <w:p w:rsidR="00742CAE" w:rsidRPr="00281F41" w:rsidRDefault="00742CAE" w:rsidP="00135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4</w:t>
      </w:r>
      <w:r w:rsidRPr="00281F41">
        <w:rPr>
          <w:rFonts w:ascii="Times New Roman" w:hAnsi="Times New Roman" w:cs="Times New Roman"/>
          <w:sz w:val="24"/>
          <w:szCs w:val="28"/>
        </w:rPr>
        <w:t xml:space="preserve">. </w:t>
      </w:r>
      <w:r w:rsidR="003F0619">
        <w:rPr>
          <w:rFonts w:ascii="Times New Roman" w:hAnsi="Times New Roman" w:cs="Times New Roman"/>
          <w:sz w:val="24"/>
          <w:szCs w:val="28"/>
        </w:rPr>
        <w:t>Центр природы. Группа №6</w:t>
      </w:r>
    </w:p>
    <w:p w:rsidR="00742CAE" w:rsidRDefault="00742CAE" w:rsidP="00135F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AE" w:rsidRDefault="00742CAE" w:rsidP="00135F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AE" w:rsidRDefault="00742CAE" w:rsidP="00135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>Фото 1</w:t>
      </w:r>
      <w:r w:rsidR="00C52FD0">
        <w:rPr>
          <w:rFonts w:ascii="Times New Roman" w:hAnsi="Times New Roman" w:cs="Times New Roman"/>
          <w:sz w:val="24"/>
          <w:szCs w:val="28"/>
        </w:rPr>
        <w:t>5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3F0619">
        <w:rPr>
          <w:rFonts w:ascii="Times New Roman" w:hAnsi="Times New Roman" w:cs="Times New Roman"/>
          <w:sz w:val="24"/>
          <w:szCs w:val="28"/>
        </w:rPr>
        <w:t xml:space="preserve"> </w:t>
      </w:r>
      <w:r w:rsidR="003A5357">
        <w:rPr>
          <w:rFonts w:ascii="Times New Roman" w:hAnsi="Times New Roman" w:cs="Times New Roman"/>
          <w:sz w:val="24"/>
          <w:szCs w:val="28"/>
        </w:rPr>
        <w:t xml:space="preserve">Центр </w:t>
      </w:r>
      <w:r w:rsidR="000B6573">
        <w:rPr>
          <w:rFonts w:ascii="Times New Roman" w:hAnsi="Times New Roman" w:cs="Times New Roman"/>
          <w:sz w:val="24"/>
          <w:szCs w:val="28"/>
        </w:rPr>
        <w:t>изобразительной деятельности</w:t>
      </w:r>
      <w:r w:rsidR="003F0619">
        <w:rPr>
          <w:rFonts w:ascii="Times New Roman" w:hAnsi="Times New Roman" w:cs="Times New Roman"/>
          <w:sz w:val="24"/>
          <w:szCs w:val="28"/>
        </w:rPr>
        <w:t>. Группа №11</w:t>
      </w:r>
    </w:p>
    <w:p w:rsidR="0006114D" w:rsidRDefault="0006114D" w:rsidP="00135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2F75" w:rsidRDefault="00872F75" w:rsidP="003F1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72F75" w:rsidRDefault="00872F75" w:rsidP="00872F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BA33C0">
        <w:rPr>
          <w:rFonts w:ascii="Times New Roman" w:hAnsi="Times New Roman" w:cs="Times New Roman"/>
          <w:sz w:val="24"/>
          <w:szCs w:val="28"/>
        </w:rPr>
        <w:t>1</w:t>
      </w:r>
      <w:r w:rsidR="00C52FD0">
        <w:rPr>
          <w:rFonts w:ascii="Times New Roman" w:hAnsi="Times New Roman" w:cs="Times New Roman"/>
          <w:sz w:val="24"/>
          <w:szCs w:val="28"/>
        </w:rPr>
        <w:t>6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Центр</w:t>
      </w:r>
      <w:r w:rsidR="000B6573">
        <w:rPr>
          <w:rFonts w:ascii="Times New Roman" w:hAnsi="Times New Roman" w:cs="Times New Roman"/>
          <w:sz w:val="24"/>
          <w:szCs w:val="28"/>
        </w:rPr>
        <w:t xml:space="preserve"> здоровья, приёмная. Группа №19</w:t>
      </w:r>
    </w:p>
    <w:p w:rsidR="003F1297" w:rsidRDefault="003F1297" w:rsidP="000B6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1297" w:rsidRDefault="003F1297" w:rsidP="003F12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BA33C0">
        <w:rPr>
          <w:rFonts w:ascii="Times New Roman" w:hAnsi="Times New Roman" w:cs="Times New Roman"/>
          <w:sz w:val="24"/>
          <w:szCs w:val="28"/>
        </w:rPr>
        <w:t>1</w:t>
      </w:r>
      <w:r w:rsidR="00C52FD0">
        <w:rPr>
          <w:rFonts w:ascii="Times New Roman" w:hAnsi="Times New Roman" w:cs="Times New Roman"/>
          <w:sz w:val="24"/>
          <w:szCs w:val="28"/>
        </w:rPr>
        <w:t>7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Сенсомоторный центр. Группа №1.</w:t>
      </w:r>
    </w:p>
    <w:p w:rsidR="003F1297" w:rsidRDefault="003F1297" w:rsidP="00135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C199D" w:rsidRPr="00742CAE" w:rsidRDefault="00E32AE6" w:rsidP="001C19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t xml:space="preserve">    </w:t>
      </w:r>
      <w:r w:rsidR="0054563D" w:rsidRPr="005456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742C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ф</w:t>
      </w:r>
      <w:proofErr w:type="spellEnd"/>
    </w:p>
    <w:p w:rsidR="00E04D75" w:rsidRDefault="00E04D75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и</w:t>
      </w:r>
      <w:r w:rsidR="002230EF">
        <w:rPr>
          <w:rFonts w:ascii="Times New Roman" w:hAnsi="Times New Roman" w:cs="Times New Roman"/>
          <w:b/>
          <w:sz w:val="28"/>
          <w:szCs w:val="28"/>
          <w:u w:val="single"/>
        </w:rPr>
        <w:t>нтеграци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C2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E7" w:rsidRPr="009C2CE7" w:rsidRDefault="00E04D75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23BA" w:rsidRPr="00E04D75">
        <w:rPr>
          <w:rFonts w:ascii="Times New Roman" w:hAnsi="Times New Roman" w:cs="Times New Roman"/>
          <w:sz w:val="28"/>
          <w:szCs w:val="28"/>
        </w:rPr>
        <w:t>редусматривает  использование</w:t>
      </w:r>
      <w:r w:rsidR="00D2284D">
        <w:rPr>
          <w:rFonts w:ascii="Times New Roman" w:hAnsi="Times New Roman" w:cs="Times New Roman"/>
          <w:sz w:val="28"/>
          <w:szCs w:val="28"/>
        </w:rPr>
        <w:t xml:space="preserve"> материалов и оборудования для </w:t>
      </w:r>
      <w:r w:rsidR="00FC23BA" w:rsidRPr="00E04D75">
        <w:rPr>
          <w:rFonts w:ascii="Times New Roman" w:hAnsi="Times New Roman" w:cs="Times New Roman"/>
          <w:sz w:val="28"/>
          <w:szCs w:val="28"/>
        </w:rPr>
        <w:t xml:space="preserve">реализации содержания нескольких образовательных областей. 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Материалы, которые стимулируют познав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ательную и речевую деятельность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включены во все центры.</w:t>
      </w:r>
    </w:p>
    <w:p w:rsidR="00254022" w:rsidRDefault="007E0F98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</w:t>
      </w:r>
      <w:r w:rsidR="00FC23BA" w:rsidRPr="00E04D75">
        <w:rPr>
          <w:rFonts w:ascii="Times New Roman" w:hAnsi="Times New Roman" w:cs="Times New Roman"/>
          <w:sz w:val="28"/>
          <w:szCs w:val="28"/>
        </w:rPr>
        <w:t>зобразительные материалы, расположенные в центре изобразительной деятельности, могут использоваться детьми для создания художественно</w:t>
      </w:r>
      <w:r w:rsidR="002230EF" w:rsidRPr="00E04D75">
        <w:rPr>
          <w:rFonts w:ascii="Times New Roman" w:hAnsi="Times New Roman" w:cs="Times New Roman"/>
          <w:sz w:val="28"/>
          <w:szCs w:val="28"/>
        </w:rPr>
        <w:t xml:space="preserve"> </w:t>
      </w:r>
      <w:r w:rsidR="00FC23BA" w:rsidRPr="00E04D75">
        <w:rPr>
          <w:rFonts w:ascii="Times New Roman" w:hAnsi="Times New Roman" w:cs="Times New Roman"/>
          <w:sz w:val="28"/>
          <w:szCs w:val="28"/>
        </w:rPr>
        <w:t>-</w:t>
      </w:r>
      <w:r w:rsidR="002230EF" w:rsidRPr="00E04D75">
        <w:rPr>
          <w:rFonts w:ascii="Times New Roman" w:hAnsi="Times New Roman" w:cs="Times New Roman"/>
          <w:sz w:val="28"/>
          <w:szCs w:val="28"/>
        </w:rPr>
        <w:t xml:space="preserve"> </w:t>
      </w:r>
      <w:r w:rsidR="00FC23BA" w:rsidRPr="00E04D75">
        <w:rPr>
          <w:rFonts w:ascii="Times New Roman" w:hAnsi="Times New Roman" w:cs="Times New Roman"/>
          <w:sz w:val="28"/>
          <w:szCs w:val="28"/>
        </w:rPr>
        <w:t xml:space="preserve">творческих работ, для детского экспериментирования с красками, бумагой, для классификации карандашей по цвету, длине, для выкладывания из карандашей </w:t>
      </w:r>
      <w:r w:rsidR="00D2284D">
        <w:rPr>
          <w:rFonts w:ascii="Times New Roman" w:hAnsi="Times New Roman" w:cs="Times New Roman"/>
          <w:sz w:val="28"/>
          <w:szCs w:val="28"/>
        </w:rPr>
        <w:t xml:space="preserve">схематических и геометрических </w:t>
      </w:r>
      <w:r w:rsidR="00FC23BA" w:rsidRPr="00E04D75">
        <w:rPr>
          <w:rFonts w:ascii="Times New Roman" w:hAnsi="Times New Roman" w:cs="Times New Roman"/>
          <w:sz w:val="28"/>
          <w:szCs w:val="28"/>
        </w:rPr>
        <w:t>изображений, для общения по поводу изобразительных материалов, художественного замысла, содержания рисунка или поделки.</w:t>
      </w:r>
      <w:r w:rsidR="000D4E72" w:rsidRPr="00E0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F" w:rsidRDefault="002A3F7F" w:rsidP="009C2CE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04D75" w:rsidRDefault="00C52FD0" w:rsidP="00E04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 18</w:t>
      </w:r>
      <w:r w:rsidR="00E04D75"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 w:rsidR="009C2CE7">
        <w:rPr>
          <w:rFonts w:ascii="Times New Roman" w:hAnsi="Times New Roman" w:cs="Times New Roman"/>
          <w:sz w:val="24"/>
          <w:szCs w:val="28"/>
        </w:rPr>
        <w:t>Цен</w:t>
      </w:r>
      <w:r w:rsidR="000B6573">
        <w:rPr>
          <w:rFonts w:ascii="Times New Roman" w:hAnsi="Times New Roman" w:cs="Times New Roman"/>
          <w:sz w:val="24"/>
          <w:szCs w:val="28"/>
        </w:rPr>
        <w:t>тр изобразительной деятельности. Группа №19</w:t>
      </w:r>
    </w:p>
    <w:p w:rsidR="000B6573" w:rsidRPr="00281F41" w:rsidRDefault="000B6573" w:rsidP="00E04D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1B56" w:rsidRPr="002F1B56" w:rsidRDefault="002F1B56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FC23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ендерно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</w:t>
      </w:r>
      <w:proofErr w:type="spellEnd"/>
      <w:r w:rsidR="00750A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</w:p>
    <w:p w:rsidR="00FC23BA" w:rsidRPr="00E32AE6" w:rsidRDefault="002F1B56" w:rsidP="00025534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ED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оздавая </w:t>
      </w:r>
      <w:r w:rsidR="008B3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 w:rsidR="00ED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="00FC23BA" w:rsidRPr="00A9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половые различия детей. Предполагает наличие материалов и предметов, интересных для мальчиков и для девочек. </w:t>
      </w:r>
    </w:p>
    <w:p w:rsidR="00E32AE6" w:rsidRDefault="00E32AE6" w:rsidP="00E32A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56" w:rsidRPr="00281F41" w:rsidRDefault="00C52FD0" w:rsidP="002F1B56">
      <w:pPr>
        <w:spacing w:after="0" w:line="36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Фото 19</w:t>
      </w:r>
      <w:r w:rsidR="002F1B56"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«</w:t>
      </w:r>
      <w:r w:rsidR="002F1B56">
        <w:rPr>
          <w:rFonts w:ascii="Times New Roman" w:hAnsi="Times New Roman" w:cs="Times New Roman"/>
          <w:sz w:val="24"/>
          <w:szCs w:val="28"/>
        </w:rPr>
        <w:t>Хоккей», «Автостанция»</w:t>
      </w:r>
      <w:r w:rsidR="000B6573">
        <w:rPr>
          <w:rFonts w:ascii="Times New Roman" w:hAnsi="Times New Roman" w:cs="Times New Roman"/>
          <w:sz w:val="24"/>
          <w:szCs w:val="28"/>
        </w:rPr>
        <w:t>. Группа №15</w:t>
      </w:r>
    </w:p>
    <w:p w:rsidR="00AB13FA" w:rsidRDefault="00AB13FA" w:rsidP="00135F1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56" w:rsidRPr="00281F41" w:rsidRDefault="002F1B56" w:rsidP="00C52FD0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DB1EBD">
        <w:rPr>
          <w:rFonts w:ascii="Times New Roman" w:hAnsi="Times New Roman" w:cs="Times New Roman"/>
          <w:sz w:val="24"/>
          <w:szCs w:val="28"/>
        </w:rPr>
        <w:t>2</w:t>
      </w:r>
      <w:r w:rsidR="00C52FD0">
        <w:rPr>
          <w:rFonts w:ascii="Times New Roman" w:hAnsi="Times New Roman" w:cs="Times New Roman"/>
          <w:sz w:val="24"/>
          <w:szCs w:val="28"/>
        </w:rPr>
        <w:t>0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Дом</w:t>
      </w:r>
      <w:r w:rsidR="000B6573">
        <w:rPr>
          <w:rFonts w:ascii="Times New Roman" w:hAnsi="Times New Roman" w:cs="Times New Roman"/>
          <w:sz w:val="24"/>
          <w:szCs w:val="28"/>
        </w:rPr>
        <w:t>. Группа №6</w:t>
      </w:r>
    </w:p>
    <w:p w:rsidR="002F1B56" w:rsidRDefault="002F1B56" w:rsidP="00D074DE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э</w:t>
      </w:r>
      <w:r w:rsidR="008B3196">
        <w:rPr>
          <w:rFonts w:ascii="Times New Roman" w:hAnsi="Times New Roman" w:cs="Times New Roman"/>
          <w:b/>
          <w:sz w:val="28"/>
          <w:szCs w:val="28"/>
          <w:u w:val="single"/>
        </w:rPr>
        <w:t>моциональн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8B3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комфорт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1E7C71" w:rsidRPr="00901B37" w:rsidRDefault="002F1B56" w:rsidP="00901B37">
      <w:pPr>
        <w:pStyle w:val="a5"/>
        <w:spacing w:before="100" w:beforeAutospacing="1" w:after="100" w:afterAutospacing="1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196" w:rsidRPr="002F1B56">
        <w:rPr>
          <w:rFonts w:ascii="Times New Roman" w:hAnsi="Times New Roman" w:cs="Times New Roman"/>
          <w:sz w:val="28"/>
          <w:szCs w:val="28"/>
        </w:rPr>
        <w:t xml:space="preserve">редусматривает организацию </w:t>
      </w:r>
      <w:r w:rsidR="00FC23BA" w:rsidRPr="002F1B56">
        <w:rPr>
          <w:rFonts w:ascii="Times New Roman" w:hAnsi="Times New Roman" w:cs="Times New Roman"/>
          <w:sz w:val="28"/>
          <w:szCs w:val="28"/>
        </w:rPr>
        <w:t>сред</w:t>
      </w:r>
      <w:r w:rsidR="008B3196" w:rsidRPr="002F1B56">
        <w:rPr>
          <w:rFonts w:ascii="Times New Roman" w:hAnsi="Times New Roman" w:cs="Times New Roman"/>
          <w:sz w:val="28"/>
          <w:szCs w:val="28"/>
        </w:rPr>
        <w:t xml:space="preserve">ы </w:t>
      </w:r>
      <w:r w:rsidR="00FC23BA" w:rsidRPr="002F1B56">
        <w:rPr>
          <w:rFonts w:ascii="Times New Roman" w:hAnsi="Times New Roman" w:cs="Times New Roman"/>
          <w:sz w:val="28"/>
          <w:szCs w:val="28"/>
        </w:rPr>
        <w:t>так, чтобы она побуждала детей взаимодействовать с ее различными элементами, повышая тем самым функциональную активность ребенка. При создании среды необходимо учитывать условия для формирования развития полноценного образа «Я».</w:t>
      </w:r>
      <w:r w:rsidR="000D4E72" w:rsidRPr="002F1B56">
        <w:rPr>
          <w:rFonts w:ascii="Times New Roman" w:hAnsi="Times New Roman" w:cs="Times New Roman"/>
          <w:sz w:val="28"/>
          <w:szCs w:val="28"/>
        </w:rPr>
        <w:t xml:space="preserve"> 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«Тихие» и «шумные» центры 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должны быть 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 разнесены, чтобы дети не мешали друг другу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</w:t>
      </w:r>
      <w:r w:rsidR="009C2CE7"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шума влияет на желание передвигаться, уровень тревожности и творческие возможности детей.</w:t>
      </w:r>
    </w:p>
    <w:p w:rsidR="001E7C71" w:rsidRDefault="001E7C71" w:rsidP="009C2CE7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DB1EBD">
        <w:rPr>
          <w:rFonts w:ascii="Times New Roman" w:hAnsi="Times New Roman" w:cs="Times New Roman"/>
          <w:sz w:val="24"/>
          <w:szCs w:val="28"/>
        </w:rPr>
        <w:t>2</w:t>
      </w:r>
      <w:r w:rsidR="00C52FD0">
        <w:rPr>
          <w:rFonts w:ascii="Times New Roman" w:hAnsi="Times New Roman" w:cs="Times New Roman"/>
          <w:sz w:val="24"/>
          <w:szCs w:val="28"/>
        </w:rPr>
        <w:t>1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C2CE7">
        <w:rPr>
          <w:rFonts w:ascii="Times New Roman" w:hAnsi="Times New Roman" w:cs="Times New Roman"/>
          <w:sz w:val="24"/>
          <w:szCs w:val="28"/>
        </w:rPr>
        <w:t>Постановка сказки</w:t>
      </w:r>
    </w:p>
    <w:p w:rsidR="00023342" w:rsidRDefault="007C7D6F" w:rsidP="000255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чтения, прослушивания музыки есть посадочные места (н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апример:</w:t>
      </w:r>
      <w:r w:rsidRPr="008A23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стульчики, подушки).</w:t>
      </w:r>
    </w:p>
    <w:p w:rsidR="00023342" w:rsidRDefault="00032A6E" w:rsidP="000255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каждой группе есть обязательно место для </w:t>
      </w:r>
      <w:r w:rsidR="00023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уединения, как средство </w:t>
      </w:r>
      <w:r w:rsidR="00023342" w:rsidRPr="00023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преодоления негативного эмоционального состояния </w:t>
      </w:r>
      <w:r w:rsidR="0002334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="00023342" w:rsidRPr="0002334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Уголок уединения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рганизован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каждой групп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разному. Это может быть как сходящий сверху балдахин 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(фото </w:t>
      </w:r>
      <w:r w:rsidR="00C52FD0">
        <w:rPr>
          <w:rFonts w:ascii="Times New Roman" w:eastAsia="Times New Roman" w:hAnsi="Times New Roman" w:cs="Times New Roman"/>
          <w:sz w:val="28"/>
          <w:szCs w:val="24"/>
          <w:lang w:eastAsia="ru-RU"/>
        </w:rPr>
        <w:t>№22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же обозначенная граница 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пространства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</w:t>
      </w:r>
      <w:r w:rsidR="00C5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№23</w:t>
      </w:r>
      <w:r w:rsidR="00ED3CB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A33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23342" w:rsidRDefault="000B6573" w:rsidP="000B65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</w:t>
      </w:r>
    </w:p>
    <w:p w:rsidR="00023342" w:rsidRDefault="00023342" w:rsidP="00023342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C52FD0">
        <w:rPr>
          <w:rFonts w:ascii="Times New Roman" w:hAnsi="Times New Roman" w:cs="Times New Roman"/>
          <w:sz w:val="24"/>
          <w:szCs w:val="28"/>
        </w:rPr>
        <w:t>22</w:t>
      </w:r>
      <w:r w:rsidR="00BA33C0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 w:rsidR="0064503B">
        <w:rPr>
          <w:rFonts w:ascii="Times New Roman" w:hAnsi="Times New Roman" w:cs="Times New Roman"/>
          <w:sz w:val="24"/>
          <w:szCs w:val="28"/>
        </w:rPr>
        <w:t>Уголок уединения</w:t>
      </w:r>
      <w:r w:rsidR="000B6573">
        <w:rPr>
          <w:rFonts w:ascii="Times New Roman" w:hAnsi="Times New Roman" w:cs="Times New Roman"/>
          <w:sz w:val="24"/>
          <w:szCs w:val="28"/>
        </w:rPr>
        <w:t>. Группа №10</w:t>
      </w:r>
    </w:p>
    <w:p w:rsidR="00023342" w:rsidRDefault="00023342" w:rsidP="000B6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B6573" w:rsidRDefault="00D23449" w:rsidP="00D2344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 w:rsidR="00BA33C0">
        <w:rPr>
          <w:rFonts w:ascii="Times New Roman" w:hAnsi="Times New Roman" w:cs="Times New Roman"/>
          <w:sz w:val="24"/>
          <w:szCs w:val="28"/>
        </w:rPr>
        <w:t>2</w:t>
      </w:r>
      <w:r w:rsidR="00C52FD0">
        <w:rPr>
          <w:rFonts w:ascii="Times New Roman" w:hAnsi="Times New Roman" w:cs="Times New Roman"/>
          <w:sz w:val="24"/>
          <w:szCs w:val="28"/>
        </w:rPr>
        <w:t>3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Уголок уединения организован в центре сюжетно-ролевой игры</w:t>
      </w:r>
      <w:r w:rsidR="000B657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23449" w:rsidRDefault="000B6573" w:rsidP="00D2344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Группа №14</w:t>
      </w:r>
    </w:p>
    <w:p w:rsidR="0064503B" w:rsidRDefault="0064503B" w:rsidP="00D2344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</w:p>
    <w:p w:rsidR="005F08D1" w:rsidRDefault="005F08D1" w:rsidP="00D23449">
      <w:pPr>
        <w:spacing w:after="0" w:line="360" w:lineRule="auto"/>
        <w:ind w:left="708"/>
        <w:jc w:val="center"/>
        <w:rPr>
          <w:rFonts w:ascii="Times New Roman" w:hAnsi="Times New Roman" w:cs="Times New Roman"/>
          <w:sz w:val="24"/>
          <w:szCs w:val="28"/>
        </w:rPr>
      </w:pPr>
    </w:p>
    <w:p w:rsidR="002F1B56" w:rsidRDefault="002F1B56" w:rsidP="00D074DE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б</w:t>
      </w:r>
      <w:r w:rsidR="008B3196">
        <w:rPr>
          <w:rFonts w:ascii="Times New Roman" w:hAnsi="Times New Roman" w:cs="Times New Roman"/>
          <w:b/>
          <w:sz w:val="28"/>
          <w:szCs w:val="28"/>
          <w:u w:val="single"/>
        </w:rPr>
        <w:t>езопасност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C23BA" w:rsidRPr="009D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6F" w:rsidRPr="00FC606F" w:rsidRDefault="0064503B" w:rsidP="0002553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 – пространственная среда </w:t>
      </w:r>
      <w:r w:rsidR="00ED3CBE">
        <w:rPr>
          <w:rFonts w:ascii="Times New Roman" w:hAnsi="Times New Roman" w:cs="Times New Roman"/>
          <w:sz w:val="28"/>
          <w:szCs w:val="28"/>
        </w:rPr>
        <w:t xml:space="preserve">и </w:t>
      </w:r>
      <w:r w:rsidR="00ED3CBE" w:rsidRPr="009D0924">
        <w:rPr>
          <w:rFonts w:ascii="Times New Roman" w:hAnsi="Times New Roman" w:cs="Times New Roman"/>
          <w:sz w:val="28"/>
          <w:szCs w:val="28"/>
        </w:rPr>
        <w:t xml:space="preserve">все </w:t>
      </w:r>
      <w:r w:rsidR="00ED3CBE">
        <w:rPr>
          <w:rFonts w:ascii="Times New Roman" w:hAnsi="Times New Roman" w:cs="Times New Roman"/>
          <w:sz w:val="28"/>
          <w:szCs w:val="28"/>
        </w:rPr>
        <w:t xml:space="preserve">её </w:t>
      </w:r>
      <w:r w:rsidR="00ED3CBE" w:rsidRPr="009D0924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ED3CBE">
        <w:rPr>
          <w:rFonts w:ascii="Times New Roman" w:hAnsi="Times New Roman" w:cs="Times New Roman"/>
          <w:sz w:val="28"/>
          <w:szCs w:val="28"/>
        </w:rPr>
        <w:t xml:space="preserve"> должна быть организована с учетом </w:t>
      </w:r>
      <w:r w:rsidR="009D0924" w:rsidRPr="009D0924">
        <w:rPr>
          <w:rFonts w:ascii="Times New Roman" w:hAnsi="Times New Roman" w:cs="Times New Roman"/>
          <w:sz w:val="28"/>
          <w:szCs w:val="28"/>
        </w:rPr>
        <w:t>требовани</w:t>
      </w:r>
      <w:r w:rsidR="00ED3CBE">
        <w:rPr>
          <w:rFonts w:ascii="Times New Roman" w:hAnsi="Times New Roman" w:cs="Times New Roman"/>
          <w:sz w:val="28"/>
          <w:szCs w:val="28"/>
        </w:rPr>
        <w:t>й</w:t>
      </w:r>
      <w:r w:rsidR="009D0924" w:rsidRPr="009D0924">
        <w:rPr>
          <w:rFonts w:ascii="Times New Roman" w:hAnsi="Times New Roman" w:cs="Times New Roman"/>
          <w:sz w:val="28"/>
          <w:szCs w:val="28"/>
        </w:rPr>
        <w:t xml:space="preserve"> по обеспечению надежности </w:t>
      </w:r>
      <w:r w:rsidR="00ED3CBE">
        <w:rPr>
          <w:rFonts w:ascii="Times New Roman" w:hAnsi="Times New Roman" w:cs="Times New Roman"/>
          <w:sz w:val="28"/>
          <w:szCs w:val="28"/>
        </w:rPr>
        <w:t>и безопасности и регламентирована следующими нормами</w:t>
      </w:r>
      <w:r w:rsidR="00FC606F">
        <w:rPr>
          <w:rFonts w:ascii="Times New Roman" w:hAnsi="Times New Roman" w:cs="Times New Roman"/>
          <w:sz w:val="28"/>
          <w:szCs w:val="28"/>
        </w:rPr>
        <w:t>:</w:t>
      </w:r>
      <w:r w:rsidR="00FC606F" w:rsidRPr="00FC606F">
        <w:t xml:space="preserve"> </w:t>
      </w:r>
    </w:p>
    <w:p w:rsidR="00FC606F" w:rsidRPr="00FC606F" w:rsidRDefault="00FC606F" w:rsidP="00FC60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6F">
        <w:rPr>
          <w:rFonts w:ascii="Times New Roman" w:hAnsi="Times New Roman" w:cs="Times New Roman"/>
          <w:sz w:val="28"/>
          <w:szCs w:val="28"/>
        </w:rPr>
        <w:t xml:space="preserve">• санитарно-эпидемиологические правила и нормативы, </w:t>
      </w:r>
    </w:p>
    <w:p w:rsidR="00FC606F" w:rsidRPr="00FC606F" w:rsidRDefault="00FC606F" w:rsidP="00FC60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6F">
        <w:rPr>
          <w:rFonts w:ascii="Times New Roman" w:hAnsi="Times New Roman" w:cs="Times New Roman"/>
          <w:sz w:val="28"/>
          <w:szCs w:val="28"/>
        </w:rPr>
        <w:t xml:space="preserve">• нормы этической и экологической безопасности, </w:t>
      </w:r>
    </w:p>
    <w:p w:rsidR="009D0924" w:rsidRDefault="00FC606F" w:rsidP="00FC606F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606F">
        <w:rPr>
          <w:rFonts w:ascii="Times New Roman" w:hAnsi="Times New Roman" w:cs="Times New Roman"/>
          <w:sz w:val="28"/>
          <w:szCs w:val="28"/>
        </w:rPr>
        <w:t>• правила пожарной безопасности.</w:t>
      </w:r>
      <w:r w:rsidR="000D4E72" w:rsidRPr="000D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E6" w:rsidRDefault="00E32AE6" w:rsidP="00AD571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E7C71" w:rsidRDefault="001E7C71" w:rsidP="00C57EE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>
        <w:rPr>
          <w:rFonts w:ascii="Times New Roman" w:hAnsi="Times New Roman" w:cs="Times New Roman"/>
          <w:sz w:val="24"/>
          <w:szCs w:val="28"/>
        </w:rPr>
        <w:t>2</w:t>
      </w:r>
      <w:r w:rsidR="00C52FD0">
        <w:rPr>
          <w:rFonts w:ascii="Times New Roman" w:hAnsi="Times New Roman" w:cs="Times New Roman"/>
          <w:sz w:val="24"/>
          <w:szCs w:val="28"/>
        </w:rPr>
        <w:t>4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 w:rsidR="000B657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Хождение по до</w:t>
      </w:r>
      <w:r w:rsidR="000B6573">
        <w:rPr>
          <w:rFonts w:ascii="Times New Roman" w:hAnsi="Times New Roman" w:cs="Times New Roman"/>
          <w:sz w:val="24"/>
          <w:szCs w:val="28"/>
        </w:rPr>
        <w:t>рожкам</w:t>
      </w:r>
    </w:p>
    <w:p w:rsidR="009C2CE7" w:rsidRDefault="00AC03E0" w:rsidP="0002553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Мебель и оборудование 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должны быть </w:t>
      </w: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расставлены таким образом, чтобы обеспечивать свободное и безопасно</w:t>
      </w:r>
      <w:r w:rsidR="007E0F98">
        <w:rPr>
          <w:rFonts w:ascii="Times New Roman" w:eastAsia="Times New Roman" w:hAnsi="Times New Roman" w:cs="Times New Roman"/>
          <w:sz w:val="28"/>
          <w:szCs w:val="24"/>
          <w:lang w:eastAsia="ru-RU"/>
        </w:rPr>
        <w:t>е передвижение детей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Слишком</w:t>
      </w: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открытого пространства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провоцир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ует </w:t>
      </w: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быстро </w:t>
      </w:r>
      <w:r w:rsidRPr="00DE025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бегать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опасно для других детей, поэтому всю группу можно «разделять» на небольшие пространства (фото</w:t>
      </w:r>
      <w:r w:rsidR="00BA33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№2</w:t>
      </w:r>
      <w:r w:rsidR="00C52FD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22BA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AC03E0" w:rsidRDefault="00AC03E0" w:rsidP="00C57EE7">
      <w:pPr>
        <w:spacing w:before="100" w:beforeAutospacing="1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CE7" w:rsidRDefault="009C2CE7" w:rsidP="00C57EE7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281F41">
        <w:rPr>
          <w:rFonts w:ascii="Times New Roman" w:hAnsi="Times New Roman" w:cs="Times New Roman"/>
          <w:sz w:val="24"/>
          <w:szCs w:val="28"/>
        </w:rPr>
        <w:t xml:space="preserve">Фото </w:t>
      </w:r>
      <w:r>
        <w:rPr>
          <w:rFonts w:ascii="Times New Roman" w:hAnsi="Times New Roman" w:cs="Times New Roman"/>
          <w:sz w:val="24"/>
          <w:szCs w:val="28"/>
        </w:rPr>
        <w:t>2</w:t>
      </w:r>
      <w:r w:rsidR="00C52FD0">
        <w:rPr>
          <w:rFonts w:ascii="Times New Roman" w:hAnsi="Times New Roman" w:cs="Times New Roman"/>
          <w:sz w:val="24"/>
          <w:szCs w:val="28"/>
        </w:rPr>
        <w:t>5</w:t>
      </w:r>
      <w:r w:rsidRPr="00281F41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«Открытое пространство группы»</w:t>
      </w:r>
    </w:p>
    <w:p w:rsidR="00822BA8" w:rsidRPr="00822BA8" w:rsidRDefault="00822BA8" w:rsidP="00C44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FC23BA" w:rsidRPr="009D0924" w:rsidRDefault="00FC23BA" w:rsidP="00C44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принципы должны опираться на возрастные возможности детей и на развитие зоны ближайшего развития.</w:t>
      </w:r>
    </w:p>
    <w:p w:rsidR="00FC23BA" w:rsidRPr="006E1ECD" w:rsidRDefault="0064503B" w:rsidP="00C448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– пространственная среда</w:t>
      </w:r>
      <w:r w:rsidR="00FC23BA" w:rsidRPr="006E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окружающая детей, даже организованная наилучшим образом, не может сама собой, без руководства взрослого </w:t>
      </w:r>
      <w:r w:rsidR="007E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 </w:t>
      </w:r>
      <w:r w:rsidR="00FC23BA" w:rsidRPr="006E1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на их развитие. Только взрослый, целенаправленно организуя предметный мир, раскрывает в своих действиях и от</w:t>
      </w:r>
      <w:r w:rsidR="00FC2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ношениях с детьми его сущность. Педагог «</w:t>
      </w:r>
      <w:r w:rsidR="00822BA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C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одушевляет, делает интересным и</w:t>
      </w:r>
      <w:r w:rsidR="00822BA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нтегративный подход</w:t>
      </w:r>
      <w:r w:rsidR="00FC23BA" w:rsidRPr="006E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развивающих центров активности»</w:t>
      </w:r>
      <w:r w:rsidR="00FC2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573" w:rsidRDefault="00FC23BA" w:rsidP="00A34E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CD">
        <w:rPr>
          <w:rFonts w:ascii="Times New Roman" w:hAnsi="Times New Roman" w:cs="Times New Roman"/>
          <w:sz w:val="28"/>
          <w:szCs w:val="28"/>
        </w:rPr>
        <w:t>Построение пр</w:t>
      </w:r>
      <w:r>
        <w:rPr>
          <w:rFonts w:ascii="Times New Roman" w:hAnsi="Times New Roman" w:cs="Times New Roman"/>
          <w:sz w:val="28"/>
          <w:szCs w:val="28"/>
        </w:rPr>
        <w:t>едметной развивающей среды с учё</w:t>
      </w:r>
      <w:r w:rsidRPr="006E1ECD">
        <w:rPr>
          <w:rFonts w:ascii="Times New Roman" w:hAnsi="Times New Roman" w:cs="Times New Roman"/>
          <w:sz w:val="28"/>
          <w:szCs w:val="28"/>
        </w:rPr>
        <w:t>том этих вышеизложенных принципов да</w:t>
      </w:r>
      <w:r w:rsidR="007E0F98">
        <w:rPr>
          <w:rFonts w:ascii="Times New Roman" w:hAnsi="Times New Roman" w:cs="Times New Roman"/>
          <w:sz w:val="28"/>
          <w:szCs w:val="28"/>
        </w:rPr>
        <w:t>с</w:t>
      </w:r>
      <w:r w:rsidRPr="006E1ECD">
        <w:rPr>
          <w:rFonts w:ascii="Times New Roman" w:hAnsi="Times New Roman" w:cs="Times New Roman"/>
          <w:sz w:val="28"/>
          <w:szCs w:val="28"/>
        </w:rPr>
        <w:t xml:space="preserve">т ребенку чувство психологической </w:t>
      </w:r>
      <w:r w:rsidRPr="006E1ECD">
        <w:rPr>
          <w:rFonts w:ascii="Times New Roman" w:hAnsi="Times New Roman" w:cs="Times New Roman"/>
          <w:sz w:val="28"/>
          <w:szCs w:val="28"/>
        </w:rPr>
        <w:lastRenderedPageBreak/>
        <w:t>защищенности, помо</w:t>
      </w:r>
      <w:r w:rsidR="00BC7E93">
        <w:rPr>
          <w:rFonts w:ascii="Times New Roman" w:hAnsi="Times New Roman" w:cs="Times New Roman"/>
          <w:sz w:val="28"/>
          <w:szCs w:val="28"/>
        </w:rPr>
        <w:t>ж</w:t>
      </w:r>
      <w:r w:rsidR="00BA33C0">
        <w:rPr>
          <w:rFonts w:ascii="Times New Roman" w:hAnsi="Times New Roman" w:cs="Times New Roman"/>
          <w:sz w:val="28"/>
          <w:szCs w:val="28"/>
        </w:rPr>
        <w:t>ет развитию личности, её</w:t>
      </w:r>
      <w:r w:rsidRPr="006E1ECD">
        <w:rPr>
          <w:rFonts w:ascii="Times New Roman" w:hAnsi="Times New Roman" w:cs="Times New Roman"/>
          <w:sz w:val="28"/>
          <w:szCs w:val="28"/>
        </w:rPr>
        <w:t xml:space="preserve"> способностей, овладению разными видами деятельности.</w:t>
      </w:r>
      <w:r w:rsidR="000B657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2419" w:rsidRPr="006C2419" w:rsidRDefault="006C2419" w:rsidP="006C2419">
      <w:pPr>
        <w:shd w:val="clear" w:color="auto" w:fill="FFFFFF"/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Пошаговые действия к благоустройству группового помещения в условиях </w:t>
      </w:r>
      <w:r w:rsidR="0064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рационального использования площадей</w:t>
      </w:r>
      <w:r w:rsidRPr="006C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6C2C" w:rsidRDefault="00C7638D" w:rsidP="00C56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 xml:space="preserve">Вопрос о создании развивающей предметно – пространственной среды в детском саду на сегодняшний день стоит особо актуально, так </w:t>
      </w:r>
      <w:r w:rsidR="00BA33C0">
        <w:rPr>
          <w:rFonts w:ascii="Times New Roman" w:hAnsi="Times New Roman" w:cs="Times New Roman"/>
          <w:sz w:val="28"/>
          <w:szCs w:val="28"/>
        </w:rPr>
        <w:t xml:space="preserve">как </w:t>
      </w:r>
      <w:r w:rsidRPr="00C56C2C">
        <w:rPr>
          <w:rFonts w:ascii="Times New Roman" w:hAnsi="Times New Roman" w:cs="Times New Roman"/>
          <w:sz w:val="28"/>
          <w:szCs w:val="28"/>
        </w:rPr>
        <w:t>правильно организованная среда это первый шаг к развитию личности ребёнка.</w:t>
      </w:r>
    </w:p>
    <w:p w:rsidR="0064503B" w:rsidRDefault="0064503B" w:rsidP="00C56C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реализации требований стандарта, </w:t>
      </w:r>
      <w:r w:rsidR="00C56C2C">
        <w:rPr>
          <w:rFonts w:ascii="Times New Roman" w:hAnsi="Times New Roman" w:cs="Times New Roman"/>
          <w:sz w:val="28"/>
          <w:szCs w:val="28"/>
        </w:rPr>
        <w:t xml:space="preserve">нашим </w:t>
      </w:r>
      <w:r>
        <w:rPr>
          <w:rFonts w:ascii="Times New Roman" w:hAnsi="Times New Roman" w:cs="Times New Roman"/>
          <w:sz w:val="28"/>
          <w:szCs w:val="28"/>
        </w:rPr>
        <w:t>педагогическим коллективом было проведен</w:t>
      </w:r>
      <w:r w:rsidR="00BA33C0">
        <w:rPr>
          <w:rFonts w:ascii="Times New Roman" w:hAnsi="Times New Roman" w:cs="Times New Roman"/>
          <w:sz w:val="28"/>
          <w:szCs w:val="28"/>
        </w:rPr>
        <w:t>о ряд целенаправленных действий:</w:t>
      </w:r>
    </w:p>
    <w:p w:rsidR="006C2419" w:rsidRPr="00C56C2C" w:rsidRDefault="00BF0560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Актуализировать</w:t>
      </w:r>
      <w:r w:rsidR="006C2419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цели и задачи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, сформулированные в</w:t>
      </w:r>
      <w:r w:rsidR="006C2419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основной общеобразовательной программ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="006C2419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своего ДОО</w:t>
      </w:r>
      <w:r w:rsidR="006C2419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C2419" w:rsidRPr="00C56C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6C2C" w:rsidRPr="00C56C2C" w:rsidRDefault="00C56C2C" w:rsidP="00025534">
      <w:pPr>
        <w:shd w:val="clear" w:color="auto" w:fill="FFFFFF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025534">
        <w:rPr>
          <w:rFonts w:ascii="Times New Roman" w:hAnsi="Times New Roman" w:cs="Times New Roman"/>
          <w:sz w:val="28"/>
          <w:szCs w:val="28"/>
        </w:rPr>
        <w:t>общей образовательной программе</w:t>
      </w:r>
      <w:r w:rsidRPr="00C56C2C">
        <w:rPr>
          <w:rFonts w:ascii="Times New Roman" w:hAnsi="Times New Roman" w:cs="Times New Roman"/>
          <w:sz w:val="28"/>
          <w:szCs w:val="28"/>
        </w:rPr>
        <w:t xml:space="preserve"> поставлены следующие цел</w:t>
      </w:r>
      <w:r w:rsidR="00BA33C0">
        <w:rPr>
          <w:rFonts w:ascii="Times New Roman" w:hAnsi="Times New Roman" w:cs="Times New Roman"/>
          <w:sz w:val="28"/>
          <w:szCs w:val="28"/>
        </w:rPr>
        <w:t>ь</w:t>
      </w:r>
      <w:r w:rsidRPr="00C56C2C"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3C0">
        <w:rPr>
          <w:rFonts w:ascii="Times New Roman" w:hAnsi="Times New Roman" w:cs="Times New Roman"/>
          <w:i/>
          <w:sz w:val="28"/>
          <w:szCs w:val="28"/>
          <w:u w:val="single"/>
        </w:rPr>
        <w:t>Цель программы</w:t>
      </w:r>
      <w:r w:rsidRPr="00C56C2C">
        <w:rPr>
          <w:rFonts w:ascii="Times New Roman" w:hAnsi="Times New Roman" w:cs="Times New Roman"/>
          <w:sz w:val="28"/>
          <w:szCs w:val="28"/>
        </w:rPr>
        <w:t xml:space="preserve">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C56C2C" w:rsidRPr="00BA33C0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33C0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программы: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C56C2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56C2C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spellStart"/>
      <w:r w:rsidRPr="00C56C2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56C2C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56C2C" w:rsidRPr="00C56C2C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•</w:t>
      </w:r>
      <w:r w:rsidRPr="00C56C2C">
        <w:rPr>
          <w:rFonts w:ascii="Times New Roman" w:hAnsi="Times New Roman" w:cs="Times New Roman"/>
          <w:sz w:val="28"/>
          <w:szCs w:val="28"/>
        </w:rPr>
        <w:tab/>
        <w:t>обеспечение преемственности целей, задач и содержания дошкольного общего и начального общего образования.</w:t>
      </w:r>
    </w:p>
    <w:p w:rsidR="00C56C2C" w:rsidRPr="00C56C2C" w:rsidRDefault="00C56C2C" w:rsidP="00BA33C0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2C">
        <w:rPr>
          <w:rFonts w:ascii="Times New Roman" w:hAnsi="Times New Roman" w:cs="Times New Roman"/>
          <w:sz w:val="28"/>
          <w:szCs w:val="28"/>
        </w:rPr>
        <w:t>Из цели и задач видно, что предъявляются высокие требования к организации развивающей предметно – пространственной среды.</w:t>
      </w:r>
      <w:r w:rsidR="00BA33C0">
        <w:rPr>
          <w:rFonts w:ascii="Times New Roman" w:hAnsi="Times New Roman" w:cs="Times New Roman"/>
          <w:sz w:val="28"/>
          <w:szCs w:val="28"/>
        </w:rPr>
        <w:t xml:space="preserve"> Следовательно, для перестройки и создания «новой» среды необходимо:</w:t>
      </w:r>
    </w:p>
    <w:p w:rsidR="006C2419" w:rsidRDefault="006C2419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Провести оценку и анализ </w:t>
      </w:r>
      <w:r w:rsidR="00C730ED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развивающей 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предметно - </w:t>
      </w:r>
      <w:r w:rsidR="00C730ED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пространственной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среды группового помещения, определив </w:t>
      </w:r>
      <w:r w:rsidR="00BF0560"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>дефицитные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области</w:t>
      </w:r>
      <w:r w:rsidR="00FC6D8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B724AA" w:rsidRDefault="00FC6D83" w:rsidP="00FC6D83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83">
        <w:rPr>
          <w:rFonts w:ascii="Times New Roman" w:hAnsi="Times New Roman" w:cs="Times New Roman"/>
          <w:sz w:val="28"/>
          <w:szCs w:val="28"/>
        </w:rPr>
        <w:t>Для проведения анализа</w:t>
      </w:r>
      <w:r w:rsidR="00025534">
        <w:rPr>
          <w:rFonts w:ascii="Times New Roman" w:hAnsi="Times New Roman" w:cs="Times New Roman"/>
          <w:sz w:val="28"/>
          <w:szCs w:val="28"/>
        </w:rPr>
        <w:t xml:space="preserve"> </w:t>
      </w:r>
      <w:r w:rsidRPr="00FC6D83">
        <w:rPr>
          <w:rFonts w:ascii="Times New Roman" w:hAnsi="Times New Roman" w:cs="Times New Roman"/>
          <w:sz w:val="28"/>
          <w:szCs w:val="28"/>
        </w:rPr>
        <w:t>на соответствие требований</w:t>
      </w:r>
      <w:r w:rsidR="00442FEA">
        <w:rPr>
          <w:rFonts w:ascii="Times New Roman" w:hAnsi="Times New Roman" w:cs="Times New Roman"/>
          <w:sz w:val="28"/>
          <w:szCs w:val="28"/>
        </w:rPr>
        <w:t xml:space="preserve"> </w:t>
      </w:r>
      <w:r w:rsidR="00442FEA" w:rsidRPr="00FC6D83">
        <w:rPr>
          <w:rFonts w:ascii="Times New Roman" w:hAnsi="Times New Roman" w:cs="Times New Roman"/>
          <w:sz w:val="28"/>
          <w:szCs w:val="28"/>
        </w:rPr>
        <w:t>стандарта</w:t>
      </w:r>
      <w:r w:rsidR="00442FEA">
        <w:rPr>
          <w:rFonts w:ascii="Times New Roman" w:hAnsi="Times New Roman" w:cs="Times New Roman"/>
          <w:sz w:val="28"/>
          <w:szCs w:val="28"/>
        </w:rPr>
        <w:t xml:space="preserve"> </w:t>
      </w:r>
      <w:r w:rsidR="00025534">
        <w:rPr>
          <w:rFonts w:ascii="Times New Roman" w:hAnsi="Times New Roman" w:cs="Times New Roman"/>
          <w:sz w:val="28"/>
          <w:szCs w:val="28"/>
        </w:rPr>
        <w:t xml:space="preserve">к </w:t>
      </w:r>
      <w:r w:rsidR="00814EB8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025534">
        <w:rPr>
          <w:rFonts w:ascii="Times New Roman" w:hAnsi="Times New Roman" w:cs="Times New Roman"/>
          <w:sz w:val="28"/>
          <w:szCs w:val="28"/>
        </w:rPr>
        <w:t xml:space="preserve">предметно – </w:t>
      </w:r>
      <w:r w:rsidR="00814EB8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025534">
        <w:rPr>
          <w:rFonts w:ascii="Times New Roman" w:hAnsi="Times New Roman" w:cs="Times New Roman"/>
          <w:sz w:val="28"/>
          <w:szCs w:val="28"/>
        </w:rPr>
        <w:t xml:space="preserve"> среде</w:t>
      </w:r>
      <w:r w:rsidR="00442FEA">
        <w:rPr>
          <w:rFonts w:ascii="Times New Roman" w:hAnsi="Times New Roman" w:cs="Times New Roman"/>
          <w:sz w:val="28"/>
          <w:szCs w:val="28"/>
        </w:rPr>
        <w:t xml:space="preserve"> </w:t>
      </w:r>
      <w:r w:rsidRPr="00FC6D83">
        <w:rPr>
          <w:rFonts w:ascii="Times New Roman" w:hAnsi="Times New Roman" w:cs="Times New Roman"/>
          <w:sz w:val="28"/>
          <w:szCs w:val="28"/>
        </w:rPr>
        <w:t>проводилось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24AA" w:rsidRDefault="00FC6D83" w:rsidP="00FC6D83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C6D83">
        <w:rPr>
          <w:rFonts w:ascii="Times New Roman" w:hAnsi="Times New Roman" w:cs="Times New Roman"/>
          <w:sz w:val="28"/>
          <w:szCs w:val="28"/>
        </w:rPr>
        <w:t xml:space="preserve"> анкетирование педагогов</w:t>
      </w:r>
      <w:r w:rsidR="00191BE6">
        <w:rPr>
          <w:rFonts w:ascii="Times New Roman" w:hAnsi="Times New Roman" w:cs="Times New Roman"/>
          <w:sz w:val="28"/>
          <w:szCs w:val="28"/>
        </w:rPr>
        <w:t xml:space="preserve"> (</w:t>
      </w:r>
      <w:r w:rsidR="00191BE6" w:rsidRPr="00191BE6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191BE6">
        <w:rPr>
          <w:rFonts w:ascii="Times New Roman" w:hAnsi="Times New Roman" w:cs="Times New Roman"/>
          <w:sz w:val="28"/>
          <w:szCs w:val="28"/>
        </w:rPr>
        <w:t>)</w:t>
      </w:r>
      <w:r w:rsidR="00B724AA">
        <w:rPr>
          <w:rFonts w:ascii="Times New Roman" w:hAnsi="Times New Roman" w:cs="Times New Roman"/>
          <w:sz w:val="28"/>
          <w:szCs w:val="28"/>
        </w:rPr>
        <w:t>;</w:t>
      </w:r>
    </w:p>
    <w:p w:rsidR="00B724AA" w:rsidRDefault="00FC6D83" w:rsidP="00FC6D83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24AA">
        <w:rPr>
          <w:rFonts w:ascii="Times New Roman" w:hAnsi="Times New Roman" w:cs="Times New Roman"/>
          <w:sz w:val="28"/>
          <w:szCs w:val="28"/>
        </w:rPr>
        <w:t>само</w:t>
      </w:r>
      <w:r w:rsidRPr="00FC6D83">
        <w:rPr>
          <w:rFonts w:ascii="Times New Roman" w:hAnsi="Times New Roman" w:cs="Times New Roman"/>
          <w:sz w:val="28"/>
          <w:szCs w:val="28"/>
        </w:rPr>
        <w:t>наблюдение за организацией развивающей предметно-пространственной сред</w:t>
      </w:r>
      <w:r w:rsidR="00B724AA">
        <w:rPr>
          <w:rFonts w:ascii="Times New Roman" w:hAnsi="Times New Roman" w:cs="Times New Roman"/>
          <w:sz w:val="28"/>
          <w:szCs w:val="28"/>
        </w:rPr>
        <w:t>ы</w:t>
      </w:r>
      <w:r w:rsidRPr="00FC6D83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191BE6">
        <w:rPr>
          <w:rFonts w:ascii="Times New Roman" w:hAnsi="Times New Roman" w:cs="Times New Roman"/>
          <w:sz w:val="28"/>
          <w:szCs w:val="28"/>
        </w:rPr>
        <w:t xml:space="preserve"> </w:t>
      </w:r>
      <w:r w:rsidR="00191BE6" w:rsidRPr="00191BE6">
        <w:rPr>
          <w:rFonts w:ascii="Times New Roman" w:hAnsi="Times New Roman" w:cs="Times New Roman"/>
          <w:i/>
          <w:sz w:val="28"/>
          <w:szCs w:val="28"/>
        </w:rPr>
        <w:t>(приложение №2)</w:t>
      </w:r>
      <w:r w:rsidR="00B724AA">
        <w:rPr>
          <w:rFonts w:ascii="Times New Roman" w:hAnsi="Times New Roman" w:cs="Times New Roman"/>
          <w:sz w:val="28"/>
          <w:szCs w:val="28"/>
        </w:rPr>
        <w:t>;</w:t>
      </w:r>
      <w:r w:rsidRPr="00FC6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2C" w:rsidRPr="00FC6D83" w:rsidRDefault="00FC6D83" w:rsidP="00FC6D83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FC6D83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025534" w:rsidRPr="00FC6D83">
        <w:rPr>
          <w:rFonts w:ascii="Times New Roman" w:hAnsi="Times New Roman" w:cs="Times New Roman"/>
          <w:sz w:val="28"/>
          <w:szCs w:val="28"/>
        </w:rPr>
        <w:t>за организацией развивающей предметно-пространственной сред</w:t>
      </w:r>
      <w:r w:rsidR="00B724AA">
        <w:rPr>
          <w:rFonts w:ascii="Times New Roman" w:hAnsi="Times New Roman" w:cs="Times New Roman"/>
          <w:sz w:val="28"/>
          <w:szCs w:val="28"/>
        </w:rPr>
        <w:t>ы</w:t>
      </w:r>
      <w:r w:rsidR="00025534" w:rsidRPr="00FC6D83">
        <w:rPr>
          <w:rFonts w:ascii="Times New Roman" w:hAnsi="Times New Roman" w:cs="Times New Roman"/>
          <w:sz w:val="28"/>
          <w:szCs w:val="28"/>
        </w:rPr>
        <w:t xml:space="preserve"> </w:t>
      </w:r>
      <w:r w:rsidRPr="00FC6D83">
        <w:rPr>
          <w:rFonts w:ascii="Times New Roman" w:hAnsi="Times New Roman" w:cs="Times New Roman"/>
          <w:sz w:val="28"/>
          <w:szCs w:val="28"/>
        </w:rPr>
        <w:t>рабочей группо</w:t>
      </w:r>
      <w:r w:rsidR="00191BE6">
        <w:rPr>
          <w:rFonts w:ascii="Times New Roman" w:hAnsi="Times New Roman" w:cs="Times New Roman"/>
          <w:sz w:val="28"/>
          <w:szCs w:val="28"/>
        </w:rPr>
        <w:t>й (приложение №3)</w:t>
      </w:r>
      <w:r w:rsidR="00B724AA">
        <w:rPr>
          <w:rFonts w:ascii="Times New Roman" w:hAnsi="Times New Roman" w:cs="Times New Roman"/>
          <w:sz w:val="28"/>
          <w:szCs w:val="28"/>
        </w:rPr>
        <w:t>.</w:t>
      </w:r>
    </w:p>
    <w:p w:rsidR="00BF0560" w:rsidRPr="00C56C2C" w:rsidRDefault="00BF0560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Составить схему, определив пространственное размещение </w:t>
      </w:r>
      <w:r w:rsidR="00B724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мебели и </w:t>
      </w:r>
      <w:r w:rsidRPr="00C56C2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оборудования в группе, опираясь на принципы ФГОС и предусмотрев все виды деятельности детей дошкольного возраста. </w:t>
      </w:r>
    </w:p>
    <w:p w:rsidR="00572A47" w:rsidRDefault="00C56C2C" w:rsidP="00C56C2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C2C">
        <w:rPr>
          <w:rFonts w:ascii="Times New Roman" w:hAnsi="Times New Roman" w:cs="Times New Roman"/>
          <w:sz w:val="28"/>
          <w:szCs w:val="28"/>
        </w:rPr>
        <w:t>Педагогами всех возрастных групп были самостоятельно разработаны план - схемы группового пространства, опира</w:t>
      </w:r>
      <w:r w:rsidR="00025534">
        <w:rPr>
          <w:rFonts w:ascii="Times New Roman" w:hAnsi="Times New Roman" w:cs="Times New Roman"/>
          <w:sz w:val="28"/>
          <w:szCs w:val="28"/>
        </w:rPr>
        <w:t>ясь на выше изложенные принципы (приложение №4).</w:t>
      </w:r>
      <w:r w:rsidR="003C4F24">
        <w:rPr>
          <w:rFonts w:ascii="Times New Roman" w:hAnsi="Times New Roman" w:cs="Times New Roman"/>
          <w:sz w:val="28"/>
          <w:szCs w:val="28"/>
        </w:rPr>
        <w:t xml:space="preserve"> В приложении №4 представлены два помещения (игровое и спальное пространство), в обоих пространствах организованы группы, где </w:t>
      </w:r>
      <w:r w:rsidR="00572A47">
        <w:rPr>
          <w:rFonts w:ascii="Times New Roman" w:hAnsi="Times New Roman" w:cs="Times New Roman"/>
          <w:sz w:val="28"/>
          <w:szCs w:val="28"/>
        </w:rPr>
        <w:t>происходит</w:t>
      </w:r>
      <w:r w:rsidR="003C4F24">
        <w:rPr>
          <w:rFonts w:ascii="Times New Roman" w:hAnsi="Times New Roman" w:cs="Times New Roman"/>
          <w:sz w:val="28"/>
          <w:szCs w:val="28"/>
        </w:rPr>
        <w:t xml:space="preserve"> образовательный процесс в течение дня.</w:t>
      </w:r>
      <w:r w:rsidR="00572A47">
        <w:rPr>
          <w:rFonts w:ascii="Times New Roman" w:hAnsi="Times New Roman" w:cs="Times New Roman"/>
          <w:sz w:val="28"/>
          <w:szCs w:val="28"/>
        </w:rPr>
        <w:t xml:space="preserve"> По схеме видно расположение мебели (кроватей, шкафов, столов). Пунктирной линией отмечены кровати в раздвинутом состоянии.</w:t>
      </w:r>
    </w:p>
    <w:p w:rsidR="00C56C2C" w:rsidRDefault="00C56C2C" w:rsidP="00C56C2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мобильности</w:t>
      </w:r>
      <w:r w:rsidR="00F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</w:t>
      </w:r>
      <w:r w:rsidRPr="00A4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F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F707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</w:t>
      </w:r>
      <w:r w:rsidR="00285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основные части: рабочую, активную и спокойную зону.</w:t>
      </w:r>
      <w:r w:rsidRPr="00A4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C2C" w:rsidRPr="00621F74" w:rsidRDefault="00C56C2C" w:rsidP="00C56C2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41B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Рабочая зона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  </w:t>
      </w:r>
      <w:r w:rsidR="00621F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это место, где осуществляется образовательный процесс в виде совместной </w:t>
      </w:r>
      <w:r w:rsid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деятельности взрослого и детей</w:t>
      </w:r>
      <w:r w:rsidR="00621F7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411A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ространство для совместной деятельности организовано в виде рабочих столов. Р</w:t>
      </w:r>
      <w:r w:rsidR="00411AF2"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абочее пространство </w:t>
      </w:r>
      <w:proofErr w:type="spellStart"/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полифункционально</w:t>
      </w:r>
      <w:proofErr w:type="spellEnd"/>
      <w:r w:rsidR="00411A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трансформируемо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в продуктивной деятельности он</w:t>
      </w:r>
      <w:r w:rsidR="00411A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превращается в мастерскую, а в познавательно – исследовательской деятельности – в лабораторию и, наконец, вне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совместной деятельности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педагогом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он</w:t>
      </w:r>
      <w:r w:rsidR="00411A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становится местом свободной деятельности детей.</w:t>
      </w:r>
      <w:r w:rsidRPr="00A41B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6C2C" w:rsidRDefault="00C56C2C" w:rsidP="00C56C2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41B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Активная зона</w:t>
      </w:r>
      <w:r w:rsidR="0015022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022F" w:rsidRP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 это место,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где осуществляются подвижные игры </w:t>
      </w:r>
      <w:r w:rsid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правилам, совместная ролевая игра, совместное конструирование из крупного напольного строительного материала</w:t>
      </w:r>
      <w:r w:rsidR="001502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C56C2C" w:rsidRPr="00A41B7E" w:rsidRDefault="00C56C2C" w:rsidP="00C56C2C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41B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Спокойная зона – </w:t>
      </w:r>
      <w:r w:rsidRPr="00A41B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место в группе, где разворачивается режиссёрская игра с настольными переносными макетами, настольная игра с правилами.</w:t>
      </w:r>
      <w:r w:rsidRPr="00A41B7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1AF2" w:rsidRDefault="00C56C2C" w:rsidP="00BB4A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54">
        <w:rPr>
          <w:rFonts w:ascii="Times New Roman" w:hAnsi="Times New Roman" w:cs="Times New Roman"/>
          <w:sz w:val="28"/>
          <w:szCs w:val="28"/>
        </w:rPr>
        <w:lastRenderedPageBreak/>
        <w:t xml:space="preserve">При проектировании </w:t>
      </w:r>
      <w:r w:rsidR="00621F74">
        <w:rPr>
          <w:rFonts w:ascii="Times New Roman" w:hAnsi="Times New Roman" w:cs="Times New Roman"/>
          <w:sz w:val="28"/>
          <w:szCs w:val="28"/>
        </w:rPr>
        <w:t xml:space="preserve">и построении среды нами </w:t>
      </w:r>
      <w:r w:rsidR="0015022F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621F74">
        <w:rPr>
          <w:rFonts w:ascii="Times New Roman" w:hAnsi="Times New Roman" w:cs="Times New Roman"/>
          <w:sz w:val="28"/>
          <w:szCs w:val="28"/>
        </w:rPr>
        <w:t xml:space="preserve"> образовательные области, </w:t>
      </w:r>
      <w:r w:rsidR="00411AF2">
        <w:rPr>
          <w:rFonts w:ascii="Times New Roman" w:hAnsi="Times New Roman" w:cs="Times New Roman"/>
          <w:sz w:val="28"/>
          <w:szCs w:val="28"/>
        </w:rPr>
        <w:t>отвечающие следующим направлениям</w:t>
      </w:r>
      <w:r w:rsidR="00621F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 – коммуникативное</w:t>
      </w:r>
      <w:r w:rsidR="005F25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621F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познавательное</w:t>
      </w:r>
      <w:r w:rsidR="005F25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621F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речевое</w:t>
      </w:r>
      <w:r w:rsidR="005F25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621F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A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художественно – эстетическое</w:t>
      </w:r>
      <w:r w:rsidR="00621F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ф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изическое развитие.</w:t>
      </w:r>
      <w:r w:rsidR="00BB4AC4" w:rsidRPr="00BB4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B0" w:rsidRPr="004A59B1" w:rsidRDefault="008A01B0" w:rsidP="008A01B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59B1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компонентами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развивающей </w:t>
      </w:r>
      <w:r w:rsidRPr="004A59B1">
        <w:rPr>
          <w:rFonts w:ascii="Times New Roman" w:hAnsi="Times New Roman" w:cs="Times New Roman"/>
          <w:bCs/>
          <w:iCs/>
          <w:sz w:val="28"/>
          <w:szCs w:val="28"/>
        </w:rPr>
        <w:t xml:space="preserve">предметно 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пространственной</w:t>
      </w:r>
      <w:r w:rsidRPr="004A59B1">
        <w:rPr>
          <w:rFonts w:ascii="Times New Roman" w:hAnsi="Times New Roman" w:cs="Times New Roman"/>
          <w:bCs/>
          <w:iCs/>
          <w:sz w:val="28"/>
          <w:szCs w:val="28"/>
        </w:rPr>
        <w:t xml:space="preserve"> среды в группах являются центры развития детей, созданные с целью предоставления каждому ребенку возможности сосредоточиться на своей деятельности, пережить определенное  эмоциональное состояние. </w:t>
      </w:r>
      <w:r w:rsidR="00457796">
        <w:rPr>
          <w:rFonts w:ascii="Times New Roman" w:hAnsi="Times New Roman" w:cs="Times New Roman"/>
          <w:bCs/>
          <w:iCs/>
          <w:sz w:val="28"/>
          <w:szCs w:val="28"/>
        </w:rPr>
        <w:t>Каждый центр развития обычно включает материалы для нескольких типов деятельности, реализуя, тем самым, принцип интеграции. Например, поверхность кровати используется как дорожная часть, которая может обеспечить познавательную, игровую и коммуникативную виды деятельности  (</w:t>
      </w:r>
      <w:r w:rsidR="00457796" w:rsidRPr="00D32612">
        <w:rPr>
          <w:rFonts w:ascii="Times New Roman" w:hAnsi="Times New Roman" w:cs="Times New Roman"/>
          <w:bCs/>
          <w:iCs/>
          <w:sz w:val="28"/>
          <w:szCs w:val="28"/>
        </w:rPr>
        <w:t>фото</w:t>
      </w:r>
      <w:r w:rsidR="00D32612">
        <w:rPr>
          <w:rFonts w:ascii="Times New Roman" w:hAnsi="Times New Roman" w:cs="Times New Roman"/>
          <w:bCs/>
          <w:iCs/>
          <w:sz w:val="28"/>
          <w:szCs w:val="28"/>
        </w:rPr>
        <w:t xml:space="preserve"> 2</w:t>
      </w:r>
      <w:r w:rsidR="00C52FD0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457796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C56C2C" w:rsidRDefault="00411AF2" w:rsidP="008A01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A47">
        <w:rPr>
          <w:rFonts w:ascii="Times New Roman" w:hAnsi="Times New Roman" w:cs="Times New Roman"/>
          <w:b/>
          <w:sz w:val="28"/>
          <w:szCs w:val="28"/>
        </w:rPr>
        <w:t>Центры развития</w:t>
      </w:r>
      <w:r w:rsidRPr="0057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1B0" w:rsidRPr="008A01B0">
        <w:rPr>
          <w:rFonts w:ascii="Times New Roman" w:hAnsi="Times New Roman" w:cs="Times New Roman"/>
          <w:sz w:val="28"/>
          <w:szCs w:val="28"/>
        </w:rPr>
        <w:t>это игровая развивающая среда, где материалы, оборудование и игрушки подобраны по определенной тематике и способствуют разностороннему развитию ребенка.</w:t>
      </w:r>
      <w:r w:rsidR="008A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96" w:rsidRDefault="00457796" w:rsidP="00457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Учитывая все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0254">
        <w:rPr>
          <w:rFonts w:ascii="Times New Roman" w:hAnsi="Times New Roman" w:cs="Times New Roman"/>
          <w:sz w:val="28"/>
          <w:szCs w:val="28"/>
        </w:rPr>
        <w:t xml:space="preserve">иды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DE0254">
        <w:rPr>
          <w:rFonts w:ascii="Times New Roman" w:hAnsi="Times New Roman" w:cs="Times New Roman"/>
          <w:sz w:val="28"/>
          <w:szCs w:val="28"/>
        </w:rPr>
        <w:t>деятельности</w:t>
      </w:r>
      <w:r w:rsidRPr="00BB4A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коммуникативная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познавательно – исследовательская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самообслуживание и элементарный бытовой труд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конструирование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изобразительная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музыкальная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8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двигательная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мы наполнили центры развития материалами, играми, игрушками. </w:t>
      </w:r>
    </w:p>
    <w:p w:rsidR="006C2419" w:rsidRPr="00F17C1E" w:rsidRDefault="006C2419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Составить перечень необходимых материалов и оборудования</w:t>
      </w:r>
      <w:r w:rsidR="00814E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для наполнения предметно – пространственной среды</w:t>
      </w:r>
      <w:r w:rsidR="00BF0560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приобрести </w:t>
      </w:r>
      <w:r w:rsidR="00676F71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их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03627B" w:rsidRDefault="00F53B04" w:rsidP="0003627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53B04">
        <w:rPr>
          <w:rFonts w:ascii="Times New Roman" w:hAnsi="Times New Roman" w:cs="Times New Roman"/>
          <w:sz w:val="28"/>
        </w:rPr>
        <w:t>В</w:t>
      </w:r>
      <w:r w:rsidR="008A01B0" w:rsidRPr="00F53B04">
        <w:rPr>
          <w:rFonts w:ascii="Times New Roman" w:hAnsi="Times New Roman" w:cs="Times New Roman"/>
          <w:sz w:val="28"/>
        </w:rPr>
        <w:t xml:space="preserve"> каждой возрастной группе педагоги самостоятельно </w:t>
      </w:r>
      <w:r w:rsidRPr="00F53B04">
        <w:rPr>
          <w:rFonts w:ascii="Times New Roman" w:hAnsi="Times New Roman" w:cs="Times New Roman"/>
          <w:sz w:val="28"/>
        </w:rPr>
        <w:t>продумывают</w:t>
      </w:r>
      <w:r w:rsidR="00D07777" w:rsidRPr="00F53B04">
        <w:rPr>
          <w:rFonts w:ascii="Times New Roman" w:hAnsi="Times New Roman" w:cs="Times New Roman"/>
          <w:sz w:val="28"/>
        </w:rPr>
        <w:t xml:space="preserve"> наполнение центров развития </w:t>
      </w:r>
      <w:r w:rsidRPr="00F53B04">
        <w:rPr>
          <w:rFonts w:ascii="Times New Roman" w:hAnsi="Times New Roman" w:cs="Times New Roman"/>
          <w:sz w:val="28"/>
        </w:rPr>
        <w:t>в зависимости</w:t>
      </w:r>
      <w:r w:rsidR="008A01B0" w:rsidRPr="00F53B04">
        <w:rPr>
          <w:rFonts w:ascii="Times New Roman" w:hAnsi="Times New Roman" w:cs="Times New Roman"/>
          <w:sz w:val="28"/>
        </w:rPr>
        <w:t xml:space="preserve"> </w:t>
      </w:r>
      <w:r w:rsidRPr="00F53B04">
        <w:rPr>
          <w:rFonts w:ascii="Times New Roman" w:hAnsi="Times New Roman" w:cs="Times New Roman"/>
          <w:sz w:val="28"/>
        </w:rPr>
        <w:t>от</w:t>
      </w:r>
      <w:r w:rsidR="00457796">
        <w:rPr>
          <w:rFonts w:ascii="Times New Roman" w:hAnsi="Times New Roman" w:cs="Times New Roman"/>
          <w:sz w:val="28"/>
        </w:rPr>
        <w:t xml:space="preserve"> </w:t>
      </w:r>
      <w:r w:rsidRPr="00F53B04">
        <w:rPr>
          <w:rFonts w:ascii="Times New Roman" w:hAnsi="Times New Roman" w:cs="Times New Roman"/>
          <w:sz w:val="28"/>
        </w:rPr>
        <w:t>выбранной темы</w:t>
      </w:r>
      <w:r w:rsidR="00457796">
        <w:rPr>
          <w:rFonts w:ascii="Times New Roman" w:hAnsi="Times New Roman" w:cs="Times New Roman"/>
          <w:sz w:val="28"/>
        </w:rPr>
        <w:t xml:space="preserve"> недели</w:t>
      </w:r>
      <w:r w:rsidR="0003627B">
        <w:rPr>
          <w:rFonts w:ascii="Times New Roman" w:hAnsi="Times New Roman" w:cs="Times New Roman"/>
          <w:sz w:val="28"/>
        </w:rPr>
        <w:t xml:space="preserve"> (месяца)</w:t>
      </w:r>
      <w:r w:rsidRPr="00F53B04">
        <w:rPr>
          <w:rFonts w:ascii="Times New Roman" w:hAnsi="Times New Roman" w:cs="Times New Roman"/>
          <w:sz w:val="28"/>
        </w:rPr>
        <w:t>, а так же возрастных и индивидуальных особенностей</w:t>
      </w:r>
      <w:r w:rsidR="0003627B">
        <w:rPr>
          <w:rFonts w:ascii="Times New Roman" w:hAnsi="Times New Roman" w:cs="Times New Roman"/>
          <w:sz w:val="28"/>
        </w:rPr>
        <w:t xml:space="preserve"> детей</w:t>
      </w:r>
      <w:r w:rsidRPr="00F53B04">
        <w:rPr>
          <w:rFonts w:ascii="Times New Roman" w:hAnsi="Times New Roman" w:cs="Times New Roman"/>
          <w:sz w:val="28"/>
        </w:rPr>
        <w:t>.</w:t>
      </w:r>
      <w:r w:rsidR="0003627B">
        <w:rPr>
          <w:rFonts w:ascii="Times New Roman" w:hAnsi="Times New Roman" w:cs="Times New Roman"/>
          <w:sz w:val="28"/>
        </w:rPr>
        <w:t xml:space="preserve"> </w:t>
      </w:r>
      <w:r w:rsidR="00AD7ABE">
        <w:rPr>
          <w:rFonts w:ascii="Times New Roman" w:hAnsi="Times New Roman" w:cs="Times New Roman"/>
          <w:sz w:val="28"/>
        </w:rPr>
        <w:t xml:space="preserve">Данный перечень оборудований и материалов носит рекомендательный характер для  оптимального наполнения предметной среды.  </w:t>
      </w:r>
    </w:p>
    <w:p w:rsidR="0003627B" w:rsidRPr="0003627B" w:rsidRDefault="0003627B" w:rsidP="0003627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03627B">
        <w:rPr>
          <w:rFonts w:ascii="Times New Roman" w:hAnsi="Times New Roman" w:cs="Times New Roman"/>
          <w:i/>
          <w:sz w:val="28"/>
        </w:rPr>
        <w:lastRenderedPageBreak/>
        <w:t>Таблица 1.</w:t>
      </w:r>
      <w:r w:rsidRPr="0003627B">
        <w:rPr>
          <w:rFonts w:ascii="Times New Roman" w:hAnsi="Times New Roman" w:cs="Times New Roman"/>
          <w:sz w:val="28"/>
        </w:rPr>
        <w:t xml:space="preserve"> Примерное наполнение группового пространства игровым и методическим материалом</w:t>
      </w:r>
    </w:p>
    <w:tbl>
      <w:tblPr>
        <w:tblW w:w="1034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8364"/>
      </w:tblGrid>
      <w:tr w:rsidR="00463B5B" w:rsidRPr="000A331A" w:rsidTr="00463B5B">
        <w:trPr>
          <w:trHeight w:val="741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Развивающие центры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Default="0003627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Примерный перечень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оборудования и материалов</w:t>
            </w:r>
          </w:p>
        </w:tc>
      </w:tr>
      <w:tr w:rsidR="00463B5B" w:rsidRPr="000A331A" w:rsidTr="00463B5B">
        <w:trPr>
          <w:trHeight w:val="2390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Приёмная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05E" w:rsidRPr="00C2605E" w:rsidRDefault="00463B5B" w:rsidP="00D074DE">
            <w:pPr>
              <w:pStyle w:val="a5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Шкафчики с определением индивидуальной принадлежности (именами, фотографиями детей), скамейки.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Информационные стенды для взрослых: 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«Картинная галерея</w:t>
            </w:r>
            <w:r w:rsidR="00572A47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»</w:t>
            </w: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(постоянно обновляющаяся выставка достижений детей в разных областях); 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«Вот как мы живем» </w:t>
            </w: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(постоянно обновляющаяся фотовыставка о жизни в группе); </w:t>
            </w:r>
          </w:p>
          <w:p w:rsid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Фотоальбом «Моя семья», «Семейный очаг» </w:t>
            </w: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(постоянно обновляющаяся фотовыставка);</w:t>
            </w: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Здоровейка</w:t>
            </w:r>
            <w:proofErr w:type="spellEnd"/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»  </w:t>
            </w: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(информация о лечебно-профилактических мероприятиях, проводимых в группе и детском саду); </w:t>
            </w:r>
          </w:p>
          <w:p w:rsid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«Готовимся к школе» </w:t>
            </w: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(рекомендации родителям по организации досуга детей, материалы для игр и домашних занятий);</w:t>
            </w: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мини-библиотека методической литературы для родителей и детской литературы</w:t>
            </w:r>
            <w:r w:rsid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3B5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«Визитная книга» </w:t>
            </w: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информационный стенд (режим работы детского сада и группы, расписание работы и рекомендации специалистов, объявления); </w:t>
            </w:r>
            <w:r w:rsidRPr="00A36A4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63B5B" w:rsidRPr="00463B5B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«Бюро находок»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 или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Потеряшки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Pr="00463B5B">
              <w:rPr>
                <w:rFonts w:ascii="Times New Roman" w:eastAsia="Times New Roman" w:hAnsi="Times New Roman" w:cs="Times New Roman"/>
                <w:iCs/>
                <w:sz w:val="28"/>
                <w:szCs w:val="24"/>
                <w:bdr w:val="none" w:sz="0" w:space="0" w:color="auto" w:frame="1"/>
                <w:lang w:eastAsia="ru-RU"/>
              </w:rPr>
              <w:t>(коробочка с потерянными вещами)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63B5B" w:rsidRPr="00A36A4C" w:rsidRDefault="00463B5B" w:rsidP="00D074DE">
            <w:pPr>
              <w:pStyle w:val="a5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 xml:space="preserve">События </w:t>
            </w:r>
            <w:r w:rsidRPr="00A36A4C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группы» - </w:t>
            </w: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отмечают дни рождения, праздники, экскурсии, родительские собрания, развлечения и т.п.</w:t>
            </w:r>
          </w:p>
        </w:tc>
      </w:tr>
      <w:tr w:rsidR="008A01B0" w:rsidRPr="000A331A" w:rsidTr="00814EB8">
        <w:trPr>
          <w:trHeight w:val="445"/>
        </w:trPr>
        <w:tc>
          <w:tcPr>
            <w:tcW w:w="103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B8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Образовательная область </w:t>
            </w:r>
          </w:p>
          <w:p w:rsidR="008A01B0" w:rsidRPr="00A36A4C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«Социально-коммуникативное развитие»</w:t>
            </w:r>
          </w:p>
        </w:tc>
      </w:tr>
      <w:tr w:rsidR="00463B5B" w:rsidRPr="000A331A" w:rsidTr="00814EB8">
        <w:trPr>
          <w:trHeight w:val="547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сюжетно-ролевой игры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Кукольная мебель: стол, стулья, диванчик, шкаф.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кухни: плита, мойка, стиральная машина.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Игрушечная посуда: набор чайной посуды (средний и мелкий), набор кухонной посуды (средний), набор столовой посуды</w:t>
            </w:r>
            <w:r w:rsidR="00C2605E"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(средний).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Куклы в одежде мальчиков и девочек.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Коляски для кукол (2 шт.)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Комплекты одежды и постельных принадлежностей для кукол.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Атрибуты для ряженья (шляпы, очки, бусы, шарфы, сарафаны, юбки и т.п.)</w:t>
            </w:r>
            <w:r w:rsid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Предметы-заместители.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Атрибуты для игр «Дочки-матери», «Детский сад», «Магазин», «Больница», «Аптека», «Парикмахерская», «Повара», «Летчики», «Строители», «Зоопарк» и др. </w:t>
            </w:r>
          </w:p>
        </w:tc>
      </w:tr>
      <w:tr w:rsidR="00463B5B" w:rsidRPr="000A331A" w:rsidTr="00463B5B">
        <w:trPr>
          <w:trHeight w:val="782"/>
        </w:trPr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практической жизни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перекладывания (пересыпания) с помощью ложки.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рамок с застежками.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чистки обуви.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стирки белья со стиральной доской.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Стол для стирки белья со встроенными тазиками.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Гладильная доска.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мытья рук.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уборки пыли/мусора со стола.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мытья посуды.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полировки металлических предметов.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мытья зеркал и стекол.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ухода за растениями.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приготовления салата.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5"/>
              </w:num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Механическая кофемолка (шарманка).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конструирования (может содержать в себе центр по ПДД)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Крупный строительный конструктор.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Средний строительный конструктор.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Мелкий строительный конструктор.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Тематические строительные наборы (для мелких персонажей): город, мосты, крестьянское подворье (ферма), зоопарк, крепость, домик, гараж, </w:t>
            </w:r>
            <w:proofErr w:type="spellStart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бензозаправка</w:t>
            </w:r>
            <w:proofErr w:type="spellEnd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маяк.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Конструкторы типа «</w:t>
            </w:r>
            <w:proofErr w:type="spellStart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Металлический конструктор.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Более сложные схемы построек и алгоритм их выполнения, рисунки, фотографии, чертежи.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bdr w:val="none" w:sz="0" w:space="0" w:color="auto" w:frame="1"/>
                <w:lang w:eastAsia="ru-RU"/>
              </w:rPr>
              <w:t>«Автосервис»: 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транспорт мелкий, средний, крупный. Машины легковые и грузовые (самосвалы, грузовики, фургоны, подъемный кран); корабль, лодка, самолет, вертолет, </w:t>
            </w:r>
            <w:proofErr w:type="spellStart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ракета-трансформер</w:t>
            </w:r>
            <w:proofErr w:type="spellEnd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железная дорога, луноход.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Сборно-разборные автомобиль, самолет, вертолет, ракета, корабль.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ПДД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Полотно с изображением дорог, пешеходных переходов из дерматина, чтобы можно было складывать и убирать.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Мелкий транспорт.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Макеты домов, деревьев, набор дорожных знаков, светофор.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Небольшие игрушки (фигурки людей).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Центр изобразительной деятельности и декоративно-прикладного </w:t>
            </w: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творчества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Восковые и акварельные мелки, цветной мел, гуашь, акварельные краски, цветные карандаши, фломастеры, пастель, глина, пластилин.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Цветная и белая</w:t>
            </w:r>
            <w:r w:rsidRPr="00C2605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бумага, картон, обои, наклейки, ткани, нитки, самоклеющаяся пленка.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Кисти, палочки, стеки, ножницы, поролон, трафареты, 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палитра, </w:t>
            </w:r>
            <w:r w:rsid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непроливашки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салфетки (15х15, 30х30), подставки для кистей, доски (20х20), розетки для клея, подносы, щетинные кисти.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Материал для нетрадиционного рисования: сухие листья,  шишки, колоски, </w:t>
            </w:r>
            <w:r w:rsid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ватные диски</w:t>
            </w: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и т.п.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Магнитофон.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Аудиокассеты с записью детских песенок, музыки М.Глинки, П.Чайковского, Р.Шумана, В.Моцарта, С.Прокофьева, Л.Бетховена, С.Рахманинова и др.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Театральный центр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Ширма, две маленькие ширмы для настольного театра.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Костюмы, маски, атрибуты для постановки сказок.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Куклы и игрушки для различных видов театра (плоскостной, стержневой, кукольный (куклы </w:t>
            </w:r>
            <w:proofErr w:type="spellStart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би-ба-бо</w:t>
            </w:r>
            <w:proofErr w:type="spellEnd"/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), настольный, пальчиковый).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Атрибуты для теневого театра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Наборы масок (сказочные, фантастические персонажи).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Корона, кокошник (2-4 шт.).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Магнитофон.</w:t>
            </w:r>
          </w:p>
          <w:p w:rsidR="00463B5B" w:rsidRPr="00C2605E" w:rsidRDefault="00463B5B" w:rsidP="00D074DE">
            <w:pPr>
              <w:pStyle w:val="a5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05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Аудиокассеты с записью музыки для спектаклей. </w:t>
            </w:r>
          </w:p>
        </w:tc>
      </w:tr>
      <w:tr w:rsidR="008A01B0" w:rsidRPr="000A331A" w:rsidTr="00814EB8">
        <w:trPr>
          <w:trHeight w:val="373"/>
        </w:trPr>
        <w:tc>
          <w:tcPr>
            <w:tcW w:w="103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B8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 xml:space="preserve">Образовательная область </w:t>
            </w:r>
          </w:p>
          <w:p w:rsidR="008A01B0" w:rsidRPr="00A36A4C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«Познавательное развитие»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математики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Счетный материал: игрушки, мелкие предметы, предметные картинки.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Комплекты цифр и математических знаков для магнитной </w:t>
            </w: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доски и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ковролинового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полотна, набор карточек с гнездами для составления простых арифметических задач. 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Занимательный и познавательный математический материал: доски-вкладыши, рамки-вкладыши, логико-математические игры: блоки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Дьенеша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, палочки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Кюизенера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Геоконт-конструктор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 и др.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Наборы геометрических фигур для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ковролинового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полотна и магнитной доски.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Наборы объемных геометрических фигур.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Счеты напольные и настольные.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Счетные палочки.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Мозаики,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, игры типа «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Танграм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», бусы, различные игрушки со шнуровками и застежками.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проволочных головоломок; головоломки объемные (собери бочонок и т.п.), в том числе со схемами последовательных преобразований; игры-головоломки на комбинаторику («15»); головоломки-лабиринты.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Система наклонных плоскостей для шариков.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Часы песочные (на разные отрезки времени); часы механические с прозрачными стенками (с зубчатой передачей).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Весы рычажные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равноплечные</w:t>
            </w:r>
            <w:proofErr w:type="spellEnd"/>
            <w:r w:rsidR="00C50E34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 набором разновесов.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Наборы таблиц и карточек с предметными и условно-схематическими изображениями для классификации по 2-3 </w:t>
            </w: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признакам одновременно (логические таблицы).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Настольно-печатные игры.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Наборы моделей: деление на части (2-16).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Разнообразные дидактические игры.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экспериментирования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Стол с углублениями для воды и песка</w:t>
            </w:r>
            <w:r w:rsidR="00C50E34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Различные часы, безмен.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зеркал для опытов с симметрией, для исследования отражательного эффекта.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Набор для опытов с магнитом.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Вертушки разных размеров и конструкций (для опытов с воздушными потоками), флюгер, воздушный змей, ветряная мельница (модель).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Оборудование и материалы для кулинарных экспериментов из овощей и фруктов.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Медицинские материалы: пипетки, колбы, шпатели, вата, марля, шприцы без игл, соломки для коктейля.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Коллекции минералов, тканей, бумаги, семян и плодов, </w:t>
            </w: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растений (гербарий).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Более сложные схемы, модели, таблицы с алгоритмами выполнения опытов.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природы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C50E34" w:rsidRDefault="00463B5B" w:rsidP="00D074DE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Должны быть растения: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приспособленные к разным условиям среды, имеющие разные потребности в свете: 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светолюбивые – листья ориентированы на свет, окраска листьев пестрая или ярко-зеленая (цикламен, бегония вечноцветущая, фикус,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хлорофитум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); теневыносливые – листья темно-зеленые, ориентация на свет не очень выражена (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аспидистра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, плющ и др.); влаголюбивые – листья нежные, быстро вянут (традесканция, бальзамин, колеус,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ципериус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); 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засухоустойчивые – листья опушены или с колючками, многие имеют восковой налет, стебли и листья часто толстые (толстянковые, кактусы, алоэ);</w:t>
            </w:r>
          </w:p>
          <w:p w:rsidR="00463B5B" w:rsidRPr="00C50E34" w:rsidRDefault="00C50E34" w:rsidP="00D074DE">
            <w:pPr>
              <w:pStyle w:val="a5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дающие плоды (перец, лимон</w:t>
            </w:r>
            <w:r w:rsidR="00463B5B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);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имеющие разные способы размножения: 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семенами (цикламен, бальзамин однолетний и др.); луковицами (амариллис,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зефирантес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); 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делением куста (аспарагус); 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листовыми черенками (бегонии,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сансевьера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);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стеблевыми черенками (фуксия, колеус, традесканция);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«усами» - размножение отпрысками (камнеломка,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хлорофитум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);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лекарственные и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фитонцидные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(алоэ, </w:t>
            </w:r>
            <w:proofErr w:type="spellStart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каланхоэ</w:t>
            </w:r>
            <w:proofErr w:type="spellEnd"/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и др.).</w:t>
            </w:r>
          </w:p>
          <w:p w:rsidR="00463B5B" w:rsidRPr="00C50E34" w:rsidRDefault="00C50E34" w:rsidP="00D074DE">
            <w:pPr>
              <w:pStyle w:val="a5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</w:t>
            </w:r>
            <w:r w:rsidR="00463B5B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астения характерные для различных времен года: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63B5B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осенью, летом, весной – сезонные композиции с использованием живых растений цветников, выполненные в разных </w:t>
            </w:r>
            <w:r w:rsidR="00463B5B"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художественных стилях (икебана и др.);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весной – весенние первоцветы, посаженные в горшки (мать-и-мачеха, подснежник);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зимой – ветки хвойных деревьев (сосна, ель); зимний огород: посадки рассады различных овощных культур (огурцы, томаты, перец), цветочно-декоративных растений; посадки и посевы для получения зелени и проведения опытов (овощи, злаковые, пряности, семен</w:t>
            </w:r>
            <w:r w:rsid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 лимона, мандарина; эксперимен</w:t>
            </w: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тальные посевы и посадки.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Лейки, опрыскиватель, палочки для рыхления почвы, кисточки, тряпочки, фартуки.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Календарь природы: 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Картина сезона, модели года и суток.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Календарь погоды на каждый месяц, где дети схематично отмечают состояние погоды и температуру на каждый день. В конце месяца рисуется температурный график.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Календарь наблюдения за птицами – ежедневно схематично отмечают птиц, которые кормились, сидели и ждали корма, пролетали мимо.</w:t>
            </w:r>
          </w:p>
          <w:p w:rsidR="00C50E34" w:rsidRPr="00C50E34" w:rsidRDefault="00463B5B" w:rsidP="00D074DE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Рисунки детей по теме «Природа в разные времена года».</w:t>
            </w:r>
          </w:p>
          <w:p w:rsidR="00463B5B" w:rsidRPr="00C50E34" w:rsidRDefault="00463B5B" w:rsidP="00D074DE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Дневник наблюдений – зарисовывают опыты, эксперименты, наблюдения и т.п.</w:t>
            </w:r>
          </w:p>
        </w:tc>
      </w:tr>
      <w:tr w:rsidR="008A01B0" w:rsidRPr="000A331A" w:rsidTr="00463B5B">
        <w:tc>
          <w:tcPr>
            <w:tcW w:w="103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EB8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Образовательная область </w:t>
            </w:r>
          </w:p>
          <w:p w:rsidR="008A01B0" w:rsidRPr="00A36A4C" w:rsidRDefault="008A01B0" w:rsidP="00814E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«Речевое развитие»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Речевой центр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1.Пособия для воспитания правильного физиологического дыхания (тренажеры, «Мыльные пузыри», надувные игрушки).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2.Материалы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3.Игры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4.Игры для совершенствования грамматического строя речи.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5.Рознообразные дидактические игры.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Материал по познавательной деятельности.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1.Наборы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2.Наборы «лото» (8-12 частей), в том числе с соотнесением реалистических и условно-схематических изображений.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3.Серии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5.Серии картинок: времена года (пейзажи, жизнь животных, характерные виды работ и отдыха людей).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6.Наборы парных картинок на соотнесение (сравнение): найди отличия, ошибки (смысловые).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7.Разрезные сюжетные картинки (8-16 частей), разделенные прямыми и изогнутыми линиями.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8.Иллюстрированные книги и альбомы познавательного характера.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9. Зеркало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10. Пособия и игрушки для развития дыхания (бумажные птички-оригами, «мыльные пузыри»)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11. Картотека предметных и сюжетных картинок для </w:t>
            </w: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автоматизации и дифференциации звуков всех групп.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12. Настольно-печатные игры для автоматизации и дифференциации звуков всех групп.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13. Картотека предметных картинок по всем изучаемым лексическим темам.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14. Сюжетные картины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15. Серии сюжетных картин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16. Алгоритмы, схемы, </w:t>
            </w:r>
            <w:proofErr w:type="spellStart"/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мнемотаблицы</w:t>
            </w:r>
            <w:proofErr w:type="spellEnd"/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17. Материалы для звукового и слогового анализа и синтеза, анализа и синтеза предложений (фишки, флажки, разноцветные геометрические фигуры).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18. Игры для совершенствования грамматического строя речи.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19. Лото, домино, игры – «</w:t>
            </w:r>
            <w:proofErr w:type="spellStart"/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ходилки</w:t>
            </w:r>
            <w:proofErr w:type="spellEnd"/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» по изучаемым темам.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20. Альбомы и наборы открыток с видами родного города, Москвы, крупных городов России. 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21. Глобус, карта мира, карта России, карта родного города.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22. Макет центра родного города.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23. Альбом-самоделка «Наш город» (рисунки и рассказы детей).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24. Настольно-печатные игры по направлению «Человек в истории и культуре» («от кареты до ракеты», «охота на мамонта»).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25. Настольно-печатные дидактические игры по направлению «Обеспечение безопасности жизнедеятельности».</w:t>
            </w:r>
          </w:p>
          <w:p w:rsidR="00463B5B" w:rsidRPr="00A36A4C" w:rsidRDefault="00463B5B" w:rsidP="00463B5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26. Игровые прописи.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0E" w:rsidRPr="0073540E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Иллюстративный материал в соответствии с рекомендациями программы.</w:t>
            </w:r>
            <w:r w:rsidR="0073540E"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3540E" w:rsidRPr="0073540E" w:rsidRDefault="0073540E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Детские книги по программе, любимые книги детей. </w:t>
            </w:r>
          </w:p>
          <w:p w:rsidR="00463B5B" w:rsidRPr="00814EB8" w:rsidRDefault="0073540E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2-3 детских журнала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Альбомы и наборы открыток с видами достопримечательностей Томска.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Картотека загадок, пословиц, поговорок.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Картотека антонимов, синонимов.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Русско-народные сказки, загадки.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Детские энциклопедии.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Книжки-малышки.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Книжки-раскраски по изучаемым темам.</w:t>
            </w:r>
          </w:p>
          <w:p w:rsidR="00463B5B" w:rsidRPr="00814EB8" w:rsidRDefault="00463B5B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Книжки – самоделки</w:t>
            </w:r>
            <w:r w:rsid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73540E" w:rsidRDefault="0073540E" w:rsidP="00D074DE">
            <w:pPr>
              <w:pStyle w:val="a5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</w:t>
            </w:r>
            <w:r w:rsidR="00463B5B" w:rsidRPr="00814EB8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Музей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Альбомы: «Наша семья», «Наш город» (образование, культура, спорт, медицина, промышленность); «Наша Россия» (медицина, спорт, культура, образование, промышленность); «Народы России».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Предметы искусства русского народа.</w:t>
            </w:r>
          </w:p>
          <w:p w:rsidR="0073540E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Предметы одежды и быта русского народа.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Художественная литература: стихи, рассказы, сказки русского народа и о России.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Традиции, обычаи, фольклор России.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Флаги, гербы и другая символика России.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Макет «Город Томск» (плоскостной и объемный), макет или план детского сада.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Аудио- и видеокассеты: «Моя Родина», «Город Томск» и др.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Рисунки детей о жизни в детском саду, дома, о различных праздниках и т.д.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Куклы в национальных костюмах.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Альбом одежды («всех времен и народов»).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Выставки работ родителей и детей: «Мы живем в Томске», «Моя родина Россия».</w:t>
            </w:r>
          </w:p>
          <w:p w:rsidR="00463B5B" w:rsidRPr="00A34ED4" w:rsidRDefault="00463B5B" w:rsidP="00D074DE">
            <w:pPr>
              <w:pStyle w:val="a5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Рукоделие: вышивка, ткачество, вязание и т.д.</w:t>
            </w:r>
          </w:p>
          <w:p w:rsidR="00A34ED4" w:rsidRPr="0073540E" w:rsidRDefault="00A34ED4" w:rsidP="00A34ED4">
            <w:pPr>
              <w:pStyle w:val="a5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01B0" w:rsidRPr="000A331A" w:rsidTr="00463B5B">
        <w:tc>
          <w:tcPr>
            <w:tcW w:w="103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40E" w:rsidRDefault="008A01B0" w:rsidP="00735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Образовательная область </w:t>
            </w:r>
          </w:p>
          <w:p w:rsidR="008A01B0" w:rsidRPr="00A36A4C" w:rsidRDefault="008A01B0" w:rsidP="00735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«Физическое развитие»</w:t>
            </w:r>
          </w:p>
        </w:tc>
      </w:tr>
      <w:tr w:rsidR="00463B5B" w:rsidRPr="000A331A" w:rsidTr="00463B5B"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63B5B" w:rsidRPr="00A36A4C" w:rsidRDefault="00463B5B" w:rsidP="00C2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6A4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Центр здоровья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Мячи большие, малые, средние.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Обручи.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Толстая веревка или шнур.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Флажки.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Гимнастические палки.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Кольцеброс</w:t>
            </w:r>
            <w:proofErr w:type="spellEnd"/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Кегли.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«Дорожки движения» с моделями и схемами выполнения заданий.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Мишени на </w:t>
            </w:r>
            <w:proofErr w:type="spellStart"/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ковролиновой</w:t>
            </w:r>
            <w:proofErr w:type="spellEnd"/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основе с набором дротиков и мячиков на «липучках».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Детская баскетбольная корзина.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Длинная и короткая скакалки.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Бадминтон.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Городки.</w:t>
            </w:r>
          </w:p>
          <w:p w:rsidR="0073540E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«Летающие тарелки».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Мешочек с грузом малый и большой.</w:t>
            </w:r>
          </w:p>
          <w:p w:rsidR="00463B5B" w:rsidRPr="0073540E" w:rsidRDefault="00463B5B" w:rsidP="00D074DE">
            <w:pPr>
              <w:pStyle w:val="a5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540E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Гантели детские.</w:t>
            </w:r>
          </w:p>
        </w:tc>
      </w:tr>
    </w:tbl>
    <w:p w:rsidR="008A01B0" w:rsidRDefault="008A01B0" w:rsidP="008A0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19" w:rsidRPr="00F17C1E" w:rsidRDefault="00C56C2C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Расположить </w:t>
      </w:r>
      <w:r w:rsidR="00676F71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мебель </w:t>
      </w:r>
      <w:r w:rsidR="006C2419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согласно плану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C2419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C2419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схеме, наполнить </w:t>
      </w:r>
      <w:r w:rsidR="00676F71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пространство группы </w:t>
      </w:r>
      <w:r w:rsidR="006C2419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игровыми материалами.</w:t>
      </w:r>
    </w:p>
    <w:p w:rsidR="00C54B12" w:rsidRDefault="00C54B12" w:rsidP="0073540E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Классическая группа детских садов  имеет два основных помещения: игровое и спальное пространство. В условиях нашего детского сада площади рационально использованы, то есть спальное пространство - это одна группа, игровое – это вторая.</w:t>
      </w:r>
    </w:p>
    <w:p w:rsidR="0073540E" w:rsidRPr="0003627B" w:rsidRDefault="00C54B12" w:rsidP="0073540E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Поэтому </w:t>
      </w:r>
      <w:r w:rsidR="006364C6">
        <w:rPr>
          <w:rFonts w:ascii="Times New Roman" w:hAnsi="Times New Roman" w:cs="Times New Roman"/>
          <w:sz w:val="28"/>
        </w:rPr>
        <w:t xml:space="preserve">вся мебель, колонны, </w:t>
      </w:r>
      <w:r>
        <w:rPr>
          <w:rFonts w:ascii="Times New Roman" w:hAnsi="Times New Roman" w:cs="Times New Roman"/>
          <w:sz w:val="28"/>
        </w:rPr>
        <w:t xml:space="preserve">стены, </w:t>
      </w:r>
      <w:r w:rsidR="006364C6">
        <w:rPr>
          <w:rFonts w:ascii="Times New Roman" w:hAnsi="Times New Roman" w:cs="Times New Roman"/>
          <w:sz w:val="28"/>
        </w:rPr>
        <w:t xml:space="preserve">выступы несут своё </w:t>
      </w:r>
      <w:r w:rsidR="006364C6" w:rsidRPr="006364C6">
        <w:rPr>
          <w:rFonts w:ascii="Times New Roman" w:hAnsi="Times New Roman" w:cs="Times New Roman"/>
          <w:i/>
          <w:sz w:val="28"/>
          <w:u w:val="single"/>
        </w:rPr>
        <w:t>функциональное значение.</w:t>
      </w:r>
      <w:r w:rsidR="0003627B" w:rsidRPr="0003627B">
        <w:rPr>
          <w:rFonts w:ascii="Times New Roman" w:hAnsi="Times New Roman" w:cs="Times New Roman"/>
          <w:sz w:val="28"/>
        </w:rPr>
        <w:t xml:space="preserve"> </w:t>
      </w:r>
      <w:r w:rsidR="0003627B">
        <w:rPr>
          <w:rFonts w:ascii="Times New Roman" w:hAnsi="Times New Roman" w:cs="Times New Roman"/>
          <w:sz w:val="28"/>
        </w:rPr>
        <w:t xml:space="preserve">Рассмотрим некоторые особенности использования мебели. </w:t>
      </w:r>
    </w:p>
    <w:p w:rsidR="00D74C5A" w:rsidRPr="00D74C5A" w:rsidRDefault="006364C6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4C5A">
        <w:rPr>
          <w:rFonts w:ascii="Times New Roman" w:hAnsi="Times New Roman" w:cs="Times New Roman"/>
          <w:i/>
          <w:sz w:val="28"/>
          <w:u w:val="single"/>
        </w:rPr>
        <w:lastRenderedPageBreak/>
        <w:t>Трёхъярусные кровати</w:t>
      </w:r>
      <w:r w:rsidRPr="00D74C5A">
        <w:rPr>
          <w:rFonts w:ascii="Times New Roman" w:hAnsi="Times New Roman" w:cs="Times New Roman"/>
          <w:sz w:val="28"/>
        </w:rPr>
        <w:t xml:space="preserve"> выступают как поверхность</w:t>
      </w:r>
      <w:r w:rsidR="00EB5F0B" w:rsidRPr="00EB5F0B">
        <w:rPr>
          <w:rFonts w:ascii="Times New Roman" w:hAnsi="Times New Roman" w:cs="Times New Roman"/>
          <w:sz w:val="28"/>
        </w:rPr>
        <w:t xml:space="preserve"> </w:t>
      </w:r>
      <w:r w:rsidR="00EB5F0B">
        <w:rPr>
          <w:rFonts w:ascii="Times New Roman" w:hAnsi="Times New Roman" w:cs="Times New Roman"/>
          <w:sz w:val="28"/>
        </w:rPr>
        <w:t>для размещения различных</w:t>
      </w:r>
      <w:r w:rsidR="00EB5F0B" w:rsidRPr="00D74C5A">
        <w:rPr>
          <w:rFonts w:ascii="Times New Roman" w:hAnsi="Times New Roman" w:cs="Times New Roman"/>
          <w:sz w:val="28"/>
        </w:rPr>
        <w:t xml:space="preserve"> центр</w:t>
      </w:r>
      <w:r w:rsidR="00EB5F0B">
        <w:rPr>
          <w:rFonts w:ascii="Times New Roman" w:hAnsi="Times New Roman" w:cs="Times New Roman"/>
          <w:sz w:val="28"/>
        </w:rPr>
        <w:t>ов развития. Н</w:t>
      </w:r>
      <w:r w:rsidRPr="00D74C5A">
        <w:rPr>
          <w:rFonts w:ascii="Times New Roman" w:hAnsi="Times New Roman" w:cs="Times New Roman"/>
          <w:sz w:val="28"/>
        </w:rPr>
        <w:t xml:space="preserve">а </w:t>
      </w:r>
      <w:r w:rsidR="00EB5F0B">
        <w:rPr>
          <w:rFonts w:ascii="Times New Roman" w:hAnsi="Times New Roman" w:cs="Times New Roman"/>
          <w:sz w:val="28"/>
        </w:rPr>
        <w:t>поверхности кровати</w:t>
      </w:r>
      <w:r w:rsidRPr="00D74C5A">
        <w:rPr>
          <w:rFonts w:ascii="Times New Roman" w:hAnsi="Times New Roman" w:cs="Times New Roman"/>
          <w:sz w:val="28"/>
        </w:rPr>
        <w:t xml:space="preserve"> можно конструировать, организовывать театральную деятельность</w:t>
      </w:r>
      <w:r w:rsidR="00B4096E">
        <w:rPr>
          <w:rFonts w:ascii="Times New Roman" w:hAnsi="Times New Roman" w:cs="Times New Roman"/>
          <w:sz w:val="28"/>
        </w:rPr>
        <w:t xml:space="preserve">, сюжетно – ролевую игру </w:t>
      </w:r>
      <w:r w:rsidR="00502DFE">
        <w:rPr>
          <w:rFonts w:ascii="Times New Roman" w:hAnsi="Times New Roman" w:cs="Times New Roman"/>
          <w:sz w:val="28"/>
        </w:rPr>
        <w:t>(фото</w:t>
      </w:r>
      <w:r w:rsidR="00C54B12">
        <w:rPr>
          <w:rFonts w:ascii="Times New Roman" w:hAnsi="Times New Roman" w:cs="Times New Roman"/>
          <w:sz w:val="28"/>
        </w:rPr>
        <w:t xml:space="preserve"> 2</w:t>
      </w:r>
      <w:r w:rsidR="00C52FD0">
        <w:rPr>
          <w:rFonts w:ascii="Times New Roman" w:hAnsi="Times New Roman" w:cs="Times New Roman"/>
          <w:sz w:val="28"/>
        </w:rPr>
        <w:t>6</w:t>
      </w:r>
      <w:r w:rsidR="00502DFE">
        <w:rPr>
          <w:rFonts w:ascii="Times New Roman" w:hAnsi="Times New Roman" w:cs="Times New Roman"/>
          <w:sz w:val="28"/>
        </w:rPr>
        <w:t>)</w:t>
      </w:r>
      <w:r w:rsidRPr="00D74C5A">
        <w:rPr>
          <w:rFonts w:ascii="Times New Roman" w:hAnsi="Times New Roman" w:cs="Times New Roman"/>
          <w:sz w:val="28"/>
        </w:rPr>
        <w:t xml:space="preserve">. </w:t>
      </w:r>
      <w:r w:rsidR="00EB5F0B">
        <w:rPr>
          <w:rFonts w:ascii="Times New Roman" w:hAnsi="Times New Roman" w:cs="Times New Roman"/>
          <w:sz w:val="28"/>
        </w:rPr>
        <w:t>На неё</w:t>
      </w:r>
      <w:r w:rsidR="00D74C5A" w:rsidRPr="006364C6">
        <w:rPr>
          <w:rFonts w:ascii="Times New Roman" w:hAnsi="Times New Roman" w:cs="Times New Roman"/>
          <w:sz w:val="28"/>
        </w:rPr>
        <w:t xml:space="preserve"> можно поставить по</w:t>
      </w:r>
      <w:r w:rsidR="00D74C5A">
        <w:rPr>
          <w:rFonts w:ascii="Times New Roman" w:hAnsi="Times New Roman" w:cs="Times New Roman"/>
          <w:sz w:val="28"/>
        </w:rPr>
        <w:t>лку, где на первом ряду размещён игровой или образовательный материал</w:t>
      </w:r>
      <w:r w:rsidR="00D74C5A" w:rsidRPr="006364C6">
        <w:rPr>
          <w:rFonts w:ascii="Times New Roman" w:hAnsi="Times New Roman" w:cs="Times New Roman"/>
          <w:sz w:val="28"/>
        </w:rPr>
        <w:t>, пособия для детской самостоятельной деятельности</w:t>
      </w:r>
      <w:r w:rsidR="00C52FD0">
        <w:rPr>
          <w:rFonts w:ascii="Times New Roman" w:hAnsi="Times New Roman" w:cs="Times New Roman"/>
          <w:sz w:val="28"/>
        </w:rPr>
        <w:t xml:space="preserve"> (фото 28</w:t>
      </w:r>
      <w:r w:rsidR="00B4096E">
        <w:rPr>
          <w:rFonts w:ascii="Times New Roman" w:hAnsi="Times New Roman" w:cs="Times New Roman"/>
          <w:sz w:val="28"/>
        </w:rPr>
        <w:t>)</w:t>
      </w:r>
      <w:r w:rsidR="00D74C5A" w:rsidRPr="006364C6">
        <w:rPr>
          <w:rFonts w:ascii="Times New Roman" w:hAnsi="Times New Roman" w:cs="Times New Roman"/>
          <w:sz w:val="28"/>
        </w:rPr>
        <w:t xml:space="preserve">, </w:t>
      </w:r>
      <w:r w:rsidR="00502DFE">
        <w:rPr>
          <w:rFonts w:ascii="Times New Roman" w:hAnsi="Times New Roman" w:cs="Times New Roman"/>
          <w:sz w:val="28"/>
        </w:rPr>
        <w:t xml:space="preserve">а </w:t>
      </w:r>
      <w:r w:rsidR="00EB5F0B">
        <w:rPr>
          <w:rFonts w:ascii="Times New Roman" w:hAnsi="Times New Roman" w:cs="Times New Roman"/>
          <w:sz w:val="28"/>
        </w:rPr>
        <w:t>второй</w:t>
      </w:r>
      <w:r w:rsidR="00D74C5A" w:rsidRPr="006364C6">
        <w:rPr>
          <w:rFonts w:ascii="Times New Roman" w:hAnsi="Times New Roman" w:cs="Times New Roman"/>
          <w:sz w:val="28"/>
        </w:rPr>
        <w:t xml:space="preserve"> ряд может служить местом для хранения методической литературы</w:t>
      </w:r>
      <w:r w:rsidR="00D74C5A">
        <w:rPr>
          <w:rFonts w:ascii="Times New Roman" w:hAnsi="Times New Roman" w:cs="Times New Roman"/>
          <w:sz w:val="28"/>
        </w:rPr>
        <w:t xml:space="preserve"> педагога или</w:t>
      </w:r>
      <w:r w:rsidR="00D74C5A" w:rsidRPr="006364C6">
        <w:rPr>
          <w:rFonts w:ascii="Times New Roman" w:hAnsi="Times New Roman" w:cs="Times New Roman"/>
          <w:sz w:val="28"/>
        </w:rPr>
        <w:t xml:space="preserve"> сменяющего </w:t>
      </w:r>
      <w:r w:rsidR="00D74C5A">
        <w:rPr>
          <w:rFonts w:ascii="Times New Roman" w:hAnsi="Times New Roman" w:cs="Times New Roman"/>
          <w:sz w:val="28"/>
        </w:rPr>
        <w:t xml:space="preserve">игрового </w:t>
      </w:r>
      <w:r w:rsidR="00D74C5A" w:rsidRPr="006364C6">
        <w:rPr>
          <w:rFonts w:ascii="Times New Roman" w:hAnsi="Times New Roman" w:cs="Times New Roman"/>
          <w:sz w:val="28"/>
        </w:rPr>
        <w:t>материала</w:t>
      </w:r>
      <w:r w:rsidR="00502DFE">
        <w:rPr>
          <w:rFonts w:ascii="Times New Roman" w:hAnsi="Times New Roman" w:cs="Times New Roman"/>
          <w:sz w:val="28"/>
        </w:rPr>
        <w:t xml:space="preserve"> (фото</w:t>
      </w:r>
      <w:r w:rsidR="00C54B12">
        <w:rPr>
          <w:rFonts w:ascii="Times New Roman" w:hAnsi="Times New Roman" w:cs="Times New Roman"/>
          <w:sz w:val="28"/>
        </w:rPr>
        <w:t xml:space="preserve"> 2</w:t>
      </w:r>
      <w:r w:rsidR="00C52FD0">
        <w:rPr>
          <w:rFonts w:ascii="Times New Roman" w:hAnsi="Times New Roman" w:cs="Times New Roman"/>
          <w:sz w:val="28"/>
        </w:rPr>
        <w:t>7</w:t>
      </w:r>
      <w:r w:rsidR="00502DFE">
        <w:rPr>
          <w:rFonts w:ascii="Times New Roman" w:hAnsi="Times New Roman" w:cs="Times New Roman"/>
          <w:sz w:val="28"/>
        </w:rPr>
        <w:t>)</w:t>
      </w:r>
      <w:r w:rsidR="00D74C5A" w:rsidRPr="006364C6">
        <w:rPr>
          <w:rFonts w:ascii="Times New Roman" w:hAnsi="Times New Roman" w:cs="Times New Roman"/>
          <w:sz w:val="28"/>
        </w:rPr>
        <w:t>.</w:t>
      </w:r>
      <w:r w:rsidR="00F3623A">
        <w:rPr>
          <w:rFonts w:ascii="Times New Roman" w:hAnsi="Times New Roman" w:cs="Times New Roman"/>
          <w:sz w:val="28"/>
        </w:rPr>
        <w:t xml:space="preserve"> Боковые части кроватей могут послужить либо местом для размещения наглядного материала, либо как отдельное рабочее пространство для размещения развивающих задач</w:t>
      </w:r>
      <w:r w:rsidR="00C52FD0">
        <w:rPr>
          <w:rFonts w:ascii="Times New Roman" w:hAnsi="Times New Roman" w:cs="Times New Roman"/>
          <w:sz w:val="28"/>
        </w:rPr>
        <w:t xml:space="preserve"> (Фото 29</w:t>
      </w:r>
      <w:r w:rsidR="0031519D">
        <w:rPr>
          <w:rFonts w:ascii="Times New Roman" w:hAnsi="Times New Roman" w:cs="Times New Roman"/>
          <w:sz w:val="28"/>
        </w:rPr>
        <w:t>)</w:t>
      </w:r>
      <w:r w:rsidR="00F3623A">
        <w:rPr>
          <w:rFonts w:ascii="Times New Roman" w:hAnsi="Times New Roman" w:cs="Times New Roman"/>
          <w:sz w:val="28"/>
        </w:rPr>
        <w:t>.</w:t>
      </w:r>
    </w:p>
    <w:p w:rsidR="006364C6" w:rsidRPr="00D74C5A" w:rsidRDefault="006364C6" w:rsidP="00D74C5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4C5A">
        <w:rPr>
          <w:rFonts w:ascii="Times New Roman" w:hAnsi="Times New Roman" w:cs="Times New Roman"/>
          <w:noProof/>
          <w:sz w:val="24"/>
          <w:lang w:eastAsia="ru-RU"/>
        </w:rPr>
        <w:t xml:space="preserve">   </w:t>
      </w:r>
    </w:p>
    <w:p w:rsidR="006364C6" w:rsidRDefault="006364C6" w:rsidP="006364C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1953">
        <w:rPr>
          <w:rFonts w:ascii="Times New Roman" w:hAnsi="Times New Roman" w:cs="Times New Roman"/>
          <w:sz w:val="24"/>
        </w:rPr>
        <w:t xml:space="preserve">Фото </w:t>
      </w:r>
      <w:r w:rsidR="00C52FD0">
        <w:rPr>
          <w:rFonts w:ascii="Times New Roman" w:hAnsi="Times New Roman" w:cs="Times New Roman"/>
          <w:sz w:val="24"/>
        </w:rPr>
        <w:t>26</w:t>
      </w:r>
      <w:r w:rsidR="00D32612">
        <w:rPr>
          <w:rFonts w:ascii="Times New Roman" w:hAnsi="Times New Roman" w:cs="Times New Roman"/>
          <w:sz w:val="24"/>
        </w:rPr>
        <w:t xml:space="preserve">. </w:t>
      </w:r>
      <w:r w:rsidRPr="00191953">
        <w:rPr>
          <w:rFonts w:ascii="Times New Roman" w:hAnsi="Times New Roman" w:cs="Times New Roman"/>
          <w:sz w:val="24"/>
        </w:rPr>
        <w:t xml:space="preserve">Поверхность кровати используется как дорожная часть, в которой осуществляется интеграция </w:t>
      </w:r>
      <w:r w:rsidR="00D74C5A">
        <w:rPr>
          <w:rFonts w:ascii="Times New Roman" w:hAnsi="Times New Roman" w:cs="Times New Roman"/>
          <w:sz w:val="24"/>
        </w:rPr>
        <w:t>познавательной, игровой, коммуникативной</w:t>
      </w:r>
      <w:r w:rsidR="00D74C5A" w:rsidRPr="00191953">
        <w:rPr>
          <w:rFonts w:ascii="Times New Roman" w:hAnsi="Times New Roman" w:cs="Times New Roman"/>
          <w:sz w:val="24"/>
        </w:rPr>
        <w:t xml:space="preserve"> </w:t>
      </w:r>
      <w:r w:rsidR="00572A47">
        <w:rPr>
          <w:rFonts w:ascii="Times New Roman" w:hAnsi="Times New Roman" w:cs="Times New Roman"/>
          <w:sz w:val="24"/>
        </w:rPr>
        <w:t>видов деятельности.</w:t>
      </w:r>
    </w:p>
    <w:p w:rsidR="006364C6" w:rsidRDefault="006364C6" w:rsidP="006364C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364C6" w:rsidRDefault="009C6742" w:rsidP="003C0CA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4" style="position:absolute;margin-left:19.2pt;margin-top:199.2pt;width:186pt;height:31.35pt;z-index:251667456">
            <v:fill opacity="8520f"/>
            <v:textbox>
              <w:txbxContent>
                <w:p w:rsidR="00952504" w:rsidRPr="00502DFE" w:rsidRDefault="00952504" w:rsidP="00502D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2DFE">
                    <w:rPr>
                      <w:rFonts w:ascii="Times New Roman" w:hAnsi="Times New Roman" w:cs="Times New Roman"/>
                      <w:sz w:val="24"/>
                    </w:rPr>
                    <w:t>Поверхность кровати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6" style="position:absolute;margin-left:222.45pt;margin-top:199.2pt;width:171.75pt;height:31.35pt;z-index:251668480">
            <v:fill opacity="8520f"/>
            <v:textbox>
              <w:txbxContent>
                <w:p w:rsidR="00952504" w:rsidRPr="00502DFE" w:rsidRDefault="00952504" w:rsidP="00502DF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02DFE">
                    <w:rPr>
                      <w:rFonts w:ascii="Times New Roman" w:hAnsi="Times New Roman" w:cs="Times New Roman"/>
                      <w:sz w:val="24"/>
                    </w:rPr>
                    <w:t>Поверхность кровати</w:t>
                  </w:r>
                </w:p>
              </w:txbxContent>
            </v:textbox>
          </v:oval>
        </w:pict>
      </w:r>
      <w:r w:rsidR="003C0CA9">
        <w:rPr>
          <w:rFonts w:ascii="Times New Roman" w:hAnsi="Times New Roman" w:cs="Times New Roman"/>
          <w:noProof/>
          <w:sz w:val="24"/>
          <w:lang w:eastAsia="ru-RU"/>
        </w:rPr>
        <w:t xml:space="preserve">            </w:t>
      </w:r>
    </w:p>
    <w:p w:rsidR="006364C6" w:rsidRDefault="006364C6" w:rsidP="003C0C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1953">
        <w:rPr>
          <w:rFonts w:ascii="Times New Roman" w:hAnsi="Times New Roman" w:cs="Times New Roman"/>
          <w:sz w:val="24"/>
        </w:rPr>
        <w:t xml:space="preserve">Фото </w:t>
      </w:r>
      <w:r w:rsidR="00C52FD0">
        <w:rPr>
          <w:rFonts w:ascii="Times New Roman" w:hAnsi="Times New Roman" w:cs="Times New Roman"/>
          <w:sz w:val="24"/>
        </w:rPr>
        <w:t>27</w:t>
      </w:r>
      <w:r w:rsidR="00C54B12">
        <w:rPr>
          <w:rFonts w:ascii="Times New Roman" w:hAnsi="Times New Roman" w:cs="Times New Roman"/>
          <w:sz w:val="24"/>
        </w:rPr>
        <w:t xml:space="preserve">. </w:t>
      </w:r>
      <w:r w:rsidR="003C0CA9">
        <w:rPr>
          <w:rFonts w:ascii="Times New Roman" w:hAnsi="Times New Roman" w:cs="Times New Roman"/>
          <w:sz w:val="24"/>
        </w:rPr>
        <w:t>На поверхности кровати расположены полки (оформленные центры развития). Слева центр по развитию речи, справа музей.</w:t>
      </w:r>
    </w:p>
    <w:p w:rsidR="006364C6" w:rsidRDefault="006364C6" w:rsidP="006364C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364C6" w:rsidRDefault="006364C6" w:rsidP="006364C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C52FD0">
        <w:rPr>
          <w:rFonts w:ascii="Times New Roman" w:hAnsi="Times New Roman" w:cs="Times New Roman"/>
          <w:sz w:val="24"/>
        </w:rPr>
        <w:t>28</w:t>
      </w:r>
      <w:r w:rsidR="00C54B1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Поверхность кровати служит размещению</w:t>
      </w:r>
      <w:r w:rsidR="003C0CA9">
        <w:rPr>
          <w:rFonts w:ascii="Times New Roman" w:hAnsi="Times New Roman" w:cs="Times New Roman"/>
          <w:sz w:val="24"/>
        </w:rPr>
        <w:t xml:space="preserve"> игрового</w:t>
      </w:r>
      <w:r>
        <w:rPr>
          <w:rFonts w:ascii="Times New Roman" w:hAnsi="Times New Roman" w:cs="Times New Roman"/>
          <w:sz w:val="24"/>
        </w:rPr>
        <w:t xml:space="preserve"> материала для самостоятельной деятельности детей</w:t>
      </w:r>
      <w:r w:rsidR="00572A47">
        <w:rPr>
          <w:rFonts w:ascii="Times New Roman" w:hAnsi="Times New Roman" w:cs="Times New Roman"/>
          <w:sz w:val="24"/>
        </w:rPr>
        <w:t>.</w:t>
      </w:r>
    </w:p>
    <w:p w:rsidR="006364C6" w:rsidRDefault="006364C6" w:rsidP="006364C6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3623A" w:rsidRDefault="00C52FD0" w:rsidP="00F3623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29</w:t>
      </w:r>
      <w:r w:rsidR="00F3623A">
        <w:rPr>
          <w:rFonts w:ascii="Times New Roman" w:hAnsi="Times New Roman" w:cs="Times New Roman"/>
          <w:sz w:val="24"/>
        </w:rPr>
        <w:t xml:space="preserve">. Боковая часть кровати размещает мини – </w:t>
      </w:r>
      <w:proofErr w:type="spellStart"/>
      <w:r w:rsidR="00F3623A">
        <w:rPr>
          <w:rFonts w:ascii="Times New Roman" w:hAnsi="Times New Roman" w:cs="Times New Roman"/>
          <w:sz w:val="24"/>
        </w:rPr>
        <w:t>ковролин</w:t>
      </w:r>
      <w:proofErr w:type="spellEnd"/>
      <w:r w:rsidR="00F3623A">
        <w:rPr>
          <w:rFonts w:ascii="Times New Roman" w:hAnsi="Times New Roman" w:cs="Times New Roman"/>
          <w:sz w:val="24"/>
        </w:rPr>
        <w:t xml:space="preserve">, рассчитанный для работы одного ребёнка. </w:t>
      </w:r>
    </w:p>
    <w:p w:rsidR="00AD699A" w:rsidRPr="00AD699A" w:rsidRDefault="00AD699A" w:rsidP="00F3623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D699A">
        <w:rPr>
          <w:rFonts w:ascii="Times New Roman" w:hAnsi="Times New Roman" w:cs="Times New Roman"/>
          <w:i/>
          <w:sz w:val="28"/>
          <w:u w:val="single"/>
        </w:rPr>
        <w:t>Столы</w:t>
      </w:r>
      <w:r w:rsidRPr="00AD699A">
        <w:rPr>
          <w:rFonts w:ascii="Times New Roman" w:hAnsi="Times New Roman" w:cs="Times New Roman"/>
          <w:sz w:val="28"/>
        </w:rPr>
        <w:t xml:space="preserve"> </w:t>
      </w:r>
      <w:r w:rsidR="006305E5">
        <w:rPr>
          <w:rFonts w:ascii="Times New Roman" w:hAnsi="Times New Roman" w:cs="Times New Roman"/>
          <w:sz w:val="28"/>
        </w:rPr>
        <w:t xml:space="preserve">– это очень мобильная мебель, их можно </w:t>
      </w:r>
      <w:r w:rsidRPr="00AD699A">
        <w:rPr>
          <w:rFonts w:ascii="Times New Roman" w:hAnsi="Times New Roman" w:cs="Times New Roman"/>
          <w:sz w:val="28"/>
        </w:rPr>
        <w:t>переставля</w:t>
      </w:r>
      <w:r w:rsidR="006305E5">
        <w:rPr>
          <w:rFonts w:ascii="Times New Roman" w:hAnsi="Times New Roman" w:cs="Times New Roman"/>
          <w:sz w:val="28"/>
        </w:rPr>
        <w:t>ть в различные места,</w:t>
      </w:r>
      <w:r w:rsidRPr="00AD699A">
        <w:rPr>
          <w:rFonts w:ascii="Times New Roman" w:hAnsi="Times New Roman" w:cs="Times New Roman"/>
          <w:sz w:val="28"/>
        </w:rPr>
        <w:t xml:space="preserve"> </w:t>
      </w:r>
      <w:r w:rsidR="006305E5" w:rsidRPr="00AD699A">
        <w:rPr>
          <w:rFonts w:ascii="Times New Roman" w:hAnsi="Times New Roman" w:cs="Times New Roman"/>
          <w:sz w:val="28"/>
        </w:rPr>
        <w:t>организуя</w:t>
      </w:r>
      <w:r w:rsidRPr="00AD699A">
        <w:rPr>
          <w:rFonts w:ascii="Times New Roman" w:hAnsi="Times New Roman" w:cs="Times New Roman"/>
          <w:sz w:val="28"/>
        </w:rPr>
        <w:t xml:space="preserve"> центры </w:t>
      </w:r>
      <w:r>
        <w:rPr>
          <w:rFonts w:ascii="Times New Roman" w:hAnsi="Times New Roman" w:cs="Times New Roman"/>
          <w:sz w:val="28"/>
        </w:rPr>
        <w:t>развития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0</w:t>
      </w:r>
      <w:r w:rsidR="0031519D">
        <w:rPr>
          <w:rFonts w:ascii="Times New Roman" w:hAnsi="Times New Roman" w:cs="Times New Roman"/>
          <w:sz w:val="28"/>
        </w:rPr>
        <w:t>, 3</w:t>
      </w:r>
      <w:r w:rsidR="00C52FD0">
        <w:rPr>
          <w:rFonts w:ascii="Times New Roman" w:hAnsi="Times New Roman" w:cs="Times New Roman"/>
          <w:sz w:val="28"/>
        </w:rPr>
        <w:t>1</w:t>
      </w:r>
      <w:r w:rsidR="00B4096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AD699A" w:rsidRDefault="00AD699A" w:rsidP="00AD699A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D699A" w:rsidRDefault="009C6742" w:rsidP="00AD699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8" style="position:absolute;left:0;text-align:left;margin-left:138.45pt;margin-top:146.15pt;width:183pt;height:46.9pt;flip:y;z-index:251669504" strokecolor="yellow">
            <v:fill opacity="8520f"/>
            <v:textbox>
              <w:txbxContent>
                <w:p w:rsidR="00952504" w:rsidRPr="00502DFE" w:rsidRDefault="00952504" w:rsidP="004E760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oval>
        </w:pict>
      </w:r>
    </w:p>
    <w:p w:rsidR="00AD699A" w:rsidRDefault="00AD699A" w:rsidP="00AD699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14A34">
        <w:rPr>
          <w:rFonts w:ascii="Times New Roman" w:hAnsi="Times New Roman" w:cs="Times New Roman"/>
          <w:sz w:val="24"/>
        </w:rPr>
        <w:t xml:space="preserve">Фото </w:t>
      </w:r>
      <w:r w:rsidR="00C54B12">
        <w:rPr>
          <w:rFonts w:ascii="Times New Roman" w:hAnsi="Times New Roman" w:cs="Times New Roman"/>
          <w:sz w:val="24"/>
        </w:rPr>
        <w:t>3</w:t>
      </w:r>
      <w:r w:rsidR="00C52FD0">
        <w:rPr>
          <w:rFonts w:ascii="Times New Roman" w:hAnsi="Times New Roman" w:cs="Times New Roman"/>
          <w:sz w:val="24"/>
        </w:rPr>
        <w:t>0</w:t>
      </w:r>
      <w:r w:rsidR="00C54B12">
        <w:rPr>
          <w:rFonts w:ascii="Times New Roman" w:hAnsi="Times New Roman" w:cs="Times New Roman"/>
          <w:sz w:val="24"/>
        </w:rPr>
        <w:t xml:space="preserve">. </w:t>
      </w:r>
      <w:r w:rsidRPr="00F14A34">
        <w:rPr>
          <w:rFonts w:ascii="Times New Roman" w:hAnsi="Times New Roman" w:cs="Times New Roman"/>
          <w:sz w:val="24"/>
        </w:rPr>
        <w:t xml:space="preserve">Центр </w:t>
      </w:r>
      <w:r>
        <w:rPr>
          <w:rFonts w:ascii="Times New Roman" w:hAnsi="Times New Roman" w:cs="Times New Roman"/>
          <w:sz w:val="24"/>
        </w:rPr>
        <w:t>развития</w:t>
      </w:r>
      <w:r w:rsidRPr="00F14A34">
        <w:rPr>
          <w:rFonts w:ascii="Times New Roman" w:hAnsi="Times New Roman" w:cs="Times New Roman"/>
          <w:sz w:val="24"/>
        </w:rPr>
        <w:t xml:space="preserve"> по развитию речи, организован как раз средством передвижения стола в наиболее подходящее место в момент образовательного процесса</w:t>
      </w:r>
      <w:r w:rsidR="00572A4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572A4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руппа №14</w:t>
      </w:r>
    </w:p>
    <w:p w:rsidR="00AD699A" w:rsidRDefault="00AD699A" w:rsidP="00AD699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31519D">
        <w:rPr>
          <w:rFonts w:ascii="Times New Roman" w:hAnsi="Times New Roman" w:cs="Times New Roman"/>
          <w:sz w:val="24"/>
        </w:rPr>
        <w:t>3</w:t>
      </w:r>
      <w:r w:rsidR="00C52FD0">
        <w:rPr>
          <w:rFonts w:ascii="Times New Roman" w:hAnsi="Times New Roman" w:cs="Times New Roman"/>
          <w:sz w:val="24"/>
        </w:rPr>
        <w:t>1</w:t>
      </w:r>
      <w:r w:rsidR="00C54B1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На данном фото </w:t>
      </w:r>
      <w:r w:rsidR="004E7606">
        <w:rPr>
          <w:rFonts w:ascii="Times New Roman" w:hAnsi="Times New Roman" w:cs="Times New Roman"/>
          <w:sz w:val="24"/>
        </w:rPr>
        <w:t>видим</w:t>
      </w:r>
      <w:r>
        <w:rPr>
          <w:rFonts w:ascii="Times New Roman" w:hAnsi="Times New Roman" w:cs="Times New Roman"/>
          <w:sz w:val="24"/>
        </w:rPr>
        <w:t xml:space="preserve"> организованный центр п</w:t>
      </w:r>
      <w:r w:rsidR="00572A47">
        <w:rPr>
          <w:rFonts w:ascii="Times New Roman" w:hAnsi="Times New Roman" w:cs="Times New Roman"/>
          <w:sz w:val="24"/>
        </w:rPr>
        <w:t>еска и воды на переносном столе</w:t>
      </w:r>
    </w:p>
    <w:p w:rsidR="00AD699A" w:rsidRPr="00AD699A" w:rsidRDefault="00AD699A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699A">
        <w:rPr>
          <w:rFonts w:ascii="Times New Roman" w:hAnsi="Times New Roman" w:cs="Times New Roman"/>
          <w:i/>
          <w:sz w:val="28"/>
          <w:u w:val="single"/>
        </w:rPr>
        <w:t xml:space="preserve">Штанга </w:t>
      </w:r>
      <w:r>
        <w:rPr>
          <w:rFonts w:ascii="Times New Roman" w:hAnsi="Times New Roman" w:cs="Times New Roman"/>
          <w:sz w:val="28"/>
        </w:rPr>
        <w:t xml:space="preserve">(металлическая или деревянная). </w:t>
      </w:r>
      <w:r w:rsidR="006305E5">
        <w:rPr>
          <w:rFonts w:ascii="Times New Roman" w:hAnsi="Times New Roman" w:cs="Times New Roman"/>
          <w:sz w:val="28"/>
        </w:rPr>
        <w:t>Штанга у</w:t>
      </w:r>
      <w:r>
        <w:rPr>
          <w:rFonts w:ascii="Times New Roman" w:hAnsi="Times New Roman" w:cs="Times New Roman"/>
          <w:sz w:val="28"/>
        </w:rPr>
        <w:t>добна в размещении игрового</w:t>
      </w:r>
      <w:r w:rsidR="006305E5">
        <w:rPr>
          <w:rFonts w:ascii="Times New Roman" w:hAnsi="Times New Roman" w:cs="Times New Roman"/>
          <w:sz w:val="28"/>
        </w:rPr>
        <w:t xml:space="preserve"> или</w:t>
      </w:r>
      <w:r>
        <w:rPr>
          <w:rFonts w:ascii="Times New Roman" w:hAnsi="Times New Roman" w:cs="Times New Roman"/>
          <w:sz w:val="28"/>
        </w:rPr>
        <w:t xml:space="preserve"> спортивного материала, </w:t>
      </w:r>
      <w:r w:rsidR="006305E5">
        <w:rPr>
          <w:rFonts w:ascii="Times New Roman" w:hAnsi="Times New Roman" w:cs="Times New Roman"/>
          <w:sz w:val="28"/>
        </w:rPr>
        <w:t xml:space="preserve">она </w:t>
      </w:r>
      <w:r>
        <w:rPr>
          <w:rFonts w:ascii="Times New Roman" w:hAnsi="Times New Roman" w:cs="Times New Roman"/>
          <w:sz w:val="28"/>
        </w:rPr>
        <w:t xml:space="preserve">также может служить местом для </w:t>
      </w:r>
      <w:r w:rsidRPr="00AD699A">
        <w:rPr>
          <w:rFonts w:ascii="Times New Roman" w:hAnsi="Times New Roman" w:cs="Times New Roman"/>
          <w:sz w:val="28"/>
        </w:rPr>
        <w:t>размещения творческих работ детей (рисунки, плоскостные поделки и т.д.)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2</w:t>
      </w:r>
      <w:r w:rsidR="00B4096E">
        <w:rPr>
          <w:rFonts w:ascii="Times New Roman" w:hAnsi="Times New Roman" w:cs="Times New Roman"/>
          <w:sz w:val="28"/>
        </w:rPr>
        <w:t>)</w:t>
      </w:r>
      <w:r w:rsidRPr="00AD69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D699A" w:rsidRDefault="00AD699A" w:rsidP="00C7085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</w:t>
      </w:r>
    </w:p>
    <w:p w:rsidR="00AD699A" w:rsidRDefault="00AD699A" w:rsidP="00C54B1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C54B12">
        <w:rPr>
          <w:rFonts w:ascii="Times New Roman" w:hAnsi="Times New Roman" w:cs="Times New Roman"/>
          <w:sz w:val="24"/>
        </w:rPr>
        <w:t xml:space="preserve"> 3</w:t>
      </w:r>
      <w:r w:rsidR="00C52FD0">
        <w:rPr>
          <w:rFonts w:ascii="Times New Roman" w:hAnsi="Times New Roman" w:cs="Times New Roman"/>
          <w:sz w:val="24"/>
        </w:rPr>
        <w:t>2</w:t>
      </w:r>
      <w:r w:rsidR="00C54B12">
        <w:rPr>
          <w:rFonts w:ascii="Times New Roman" w:hAnsi="Times New Roman" w:cs="Times New Roman"/>
          <w:sz w:val="24"/>
        </w:rPr>
        <w:t xml:space="preserve">. </w:t>
      </w:r>
      <w:r w:rsidR="00572A47">
        <w:rPr>
          <w:rFonts w:ascii="Times New Roman" w:hAnsi="Times New Roman" w:cs="Times New Roman"/>
          <w:sz w:val="24"/>
        </w:rPr>
        <w:t xml:space="preserve"> </w:t>
      </w:r>
      <w:r w:rsidR="00C54B12">
        <w:rPr>
          <w:rFonts w:ascii="Times New Roman" w:hAnsi="Times New Roman" w:cs="Times New Roman"/>
          <w:sz w:val="24"/>
        </w:rPr>
        <w:t xml:space="preserve">Слева на штанге размещён </w:t>
      </w:r>
      <w:r>
        <w:rPr>
          <w:rFonts w:ascii="Times New Roman" w:hAnsi="Times New Roman" w:cs="Times New Roman"/>
          <w:sz w:val="24"/>
        </w:rPr>
        <w:t>спортивный инвентарь</w:t>
      </w:r>
      <w:r w:rsidR="00C54B12">
        <w:rPr>
          <w:rFonts w:ascii="Times New Roman" w:hAnsi="Times New Roman" w:cs="Times New Roman"/>
          <w:sz w:val="24"/>
        </w:rPr>
        <w:t>, справа костюмы для сюжетно – ролевой игры</w:t>
      </w:r>
      <w:r w:rsidR="00572A47">
        <w:rPr>
          <w:rFonts w:ascii="Times New Roman" w:hAnsi="Times New Roman" w:cs="Times New Roman"/>
          <w:sz w:val="24"/>
        </w:rPr>
        <w:t>.</w:t>
      </w:r>
    </w:p>
    <w:p w:rsidR="00AD699A" w:rsidRPr="00AD699A" w:rsidRDefault="00AD699A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D699A">
        <w:rPr>
          <w:rFonts w:ascii="Times New Roman" w:hAnsi="Times New Roman" w:cs="Times New Roman"/>
          <w:i/>
          <w:sz w:val="28"/>
          <w:u w:val="single"/>
        </w:rPr>
        <w:t>Комоды и стеллажи.</w:t>
      </w:r>
      <w:r w:rsidRPr="00AD69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</w:t>
      </w:r>
      <w:r w:rsidRPr="00AD699A">
        <w:rPr>
          <w:rFonts w:ascii="Times New Roman" w:hAnsi="Times New Roman" w:cs="Times New Roman"/>
          <w:sz w:val="28"/>
        </w:rPr>
        <w:t>анимают мало место</w:t>
      </w:r>
      <w:r w:rsidR="00B4096E">
        <w:rPr>
          <w:rFonts w:ascii="Times New Roman" w:hAnsi="Times New Roman" w:cs="Times New Roman"/>
          <w:sz w:val="28"/>
        </w:rPr>
        <w:t xml:space="preserve"> в групповом помещении</w:t>
      </w:r>
      <w:r w:rsidR="00192AB3">
        <w:rPr>
          <w:rFonts w:ascii="Times New Roman" w:hAnsi="Times New Roman" w:cs="Times New Roman"/>
          <w:sz w:val="28"/>
        </w:rPr>
        <w:t xml:space="preserve"> и при этом обладают большой </w:t>
      </w:r>
      <w:r w:rsidRPr="00AD699A">
        <w:rPr>
          <w:rFonts w:ascii="Times New Roman" w:hAnsi="Times New Roman" w:cs="Times New Roman"/>
          <w:sz w:val="28"/>
        </w:rPr>
        <w:t>ёмк</w:t>
      </w:r>
      <w:r w:rsidR="00192AB3">
        <w:rPr>
          <w:rFonts w:ascii="Times New Roman" w:hAnsi="Times New Roman" w:cs="Times New Roman"/>
          <w:sz w:val="28"/>
        </w:rPr>
        <w:t xml:space="preserve">остью. Важно, что </w:t>
      </w:r>
      <w:r w:rsidR="00192AB3" w:rsidRPr="00AD699A">
        <w:rPr>
          <w:rFonts w:ascii="Times New Roman" w:hAnsi="Times New Roman" w:cs="Times New Roman"/>
          <w:sz w:val="28"/>
        </w:rPr>
        <w:t>материал</w:t>
      </w:r>
      <w:r w:rsidR="00192AB3">
        <w:rPr>
          <w:rFonts w:ascii="Times New Roman" w:hAnsi="Times New Roman" w:cs="Times New Roman"/>
          <w:sz w:val="28"/>
        </w:rPr>
        <w:t>,</w:t>
      </w:r>
      <w:r w:rsidRPr="00AD699A">
        <w:rPr>
          <w:rFonts w:ascii="Times New Roman" w:hAnsi="Times New Roman" w:cs="Times New Roman"/>
          <w:sz w:val="28"/>
        </w:rPr>
        <w:t xml:space="preserve"> располагающийся</w:t>
      </w:r>
      <w:r w:rsidR="00192AB3">
        <w:rPr>
          <w:rFonts w:ascii="Times New Roman" w:hAnsi="Times New Roman" w:cs="Times New Roman"/>
          <w:sz w:val="28"/>
        </w:rPr>
        <w:t xml:space="preserve"> на стеллажах,</w:t>
      </w:r>
      <w:r w:rsidRPr="00AD699A">
        <w:rPr>
          <w:rFonts w:ascii="Times New Roman" w:hAnsi="Times New Roman" w:cs="Times New Roman"/>
          <w:sz w:val="28"/>
        </w:rPr>
        <w:t xml:space="preserve"> находится в постоянном доступе у детей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3</w:t>
      </w:r>
      <w:r w:rsidR="00B4096E">
        <w:rPr>
          <w:rFonts w:ascii="Times New Roman" w:hAnsi="Times New Roman" w:cs="Times New Roman"/>
          <w:sz w:val="28"/>
        </w:rPr>
        <w:t>)</w:t>
      </w:r>
      <w:r w:rsidRPr="00AD699A">
        <w:rPr>
          <w:rFonts w:ascii="Times New Roman" w:hAnsi="Times New Roman" w:cs="Times New Roman"/>
          <w:sz w:val="28"/>
        </w:rPr>
        <w:t>.</w:t>
      </w:r>
    </w:p>
    <w:p w:rsidR="00AD699A" w:rsidRDefault="00AD699A" w:rsidP="00C7085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</w:t>
      </w:r>
      <w:r w:rsidR="00C70850">
        <w:rPr>
          <w:rFonts w:ascii="Times New Roman" w:hAnsi="Times New Roman" w:cs="Times New Roman"/>
          <w:noProof/>
          <w:sz w:val="24"/>
          <w:lang w:eastAsia="ru-RU"/>
        </w:rPr>
        <w:t xml:space="preserve">               </w:t>
      </w:r>
    </w:p>
    <w:p w:rsidR="00AD699A" w:rsidRDefault="00AD699A" w:rsidP="00C7085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C54B12">
        <w:rPr>
          <w:rFonts w:ascii="Times New Roman" w:hAnsi="Times New Roman" w:cs="Times New Roman"/>
          <w:sz w:val="24"/>
        </w:rPr>
        <w:t>3</w:t>
      </w:r>
      <w:r w:rsidR="00C52FD0">
        <w:rPr>
          <w:rFonts w:ascii="Times New Roman" w:hAnsi="Times New Roman" w:cs="Times New Roman"/>
          <w:sz w:val="24"/>
        </w:rPr>
        <w:t>3</w:t>
      </w:r>
      <w:r w:rsidR="00C54B12">
        <w:rPr>
          <w:rFonts w:ascii="Times New Roman" w:hAnsi="Times New Roman" w:cs="Times New Roman"/>
          <w:sz w:val="24"/>
        </w:rPr>
        <w:t>. Слева с</w:t>
      </w:r>
      <w:r>
        <w:rPr>
          <w:rFonts w:ascii="Times New Roman" w:hAnsi="Times New Roman" w:cs="Times New Roman"/>
          <w:sz w:val="24"/>
        </w:rPr>
        <w:t>теллаж и комод используется</w:t>
      </w:r>
      <w:r w:rsidR="00C70850" w:rsidRPr="00C7085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игровым материал для сенсорного и</w:t>
      </w:r>
      <w:r w:rsidR="00C54B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математического развития</w:t>
      </w:r>
      <w:r w:rsidR="00C54B12">
        <w:rPr>
          <w:rFonts w:ascii="Times New Roman" w:hAnsi="Times New Roman" w:cs="Times New Roman"/>
          <w:sz w:val="24"/>
        </w:rPr>
        <w:t>, справа игровым материалом</w:t>
      </w:r>
      <w:r w:rsidR="00C54B12" w:rsidRPr="00C54B12">
        <w:rPr>
          <w:rFonts w:ascii="Times New Roman" w:hAnsi="Times New Roman" w:cs="Times New Roman"/>
          <w:sz w:val="24"/>
        </w:rPr>
        <w:t xml:space="preserve"> </w:t>
      </w:r>
      <w:r w:rsidR="00572A47">
        <w:rPr>
          <w:rFonts w:ascii="Times New Roman" w:hAnsi="Times New Roman" w:cs="Times New Roman"/>
          <w:sz w:val="24"/>
        </w:rPr>
        <w:t>для сюжетно – ролевой игры.</w:t>
      </w:r>
    </w:p>
    <w:p w:rsidR="00C70850" w:rsidRPr="00C70850" w:rsidRDefault="00C70850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70850">
        <w:rPr>
          <w:rFonts w:ascii="Times New Roman" w:hAnsi="Times New Roman" w:cs="Times New Roman"/>
          <w:i/>
          <w:sz w:val="28"/>
          <w:u w:val="single"/>
        </w:rPr>
        <w:t>Полки – столы.</w:t>
      </w:r>
      <w:r>
        <w:rPr>
          <w:rFonts w:ascii="Times New Roman" w:hAnsi="Times New Roman" w:cs="Times New Roman"/>
          <w:sz w:val="28"/>
        </w:rPr>
        <w:t xml:space="preserve"> </w:t>
      </w:r>
      <w:r w:rsidRPr="00C70850">
        <w:rPr>
          <w:rFonts w:ascii="Times New Roman" w:hAnsi="Times New Roman" w:cs="Times New Roman"/>
          <w:sz w:val="28"/>
        </w:rPr>
        <w:t>Под подоконниками в наших условиях имеется свободное пространство, которое мы заполнили полками – столами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4</w:t>
      </w:r>
      <w:r w:rsidR="00B4096E">
        <w:rPr>
          <w:rFonts w:ascii="Times New Roman" w:hAnsi="Times New Roman" w:cs="Times New Roman"/>
          <w:sz w:val="28"/>
        </w:rPr>
        <w:t>, 3</w:t>
      </w:r>
      <w:r w:rsidR="00C52FD0">
        <w:rPr>
          <w:rFonts w:ascii="Times New Roman" w:hAnsi="Times New Roman" w:cs="Times New Roman"/>
          <w:sz w:val="28"/>
        </w:rPr>
        <w:t>6</w:t>
      </w:r>
      <w:r w:rsidR="00B4096E">
        <w:rPr>
          <w:rFonts w:ascii="Times New Roman" w:hAnsi="Times New Roman" w:cs="Times New Roman"/>
          <w:sz w:val="28"/>
        </w:rPr>
        <w:t>)</w:t>
      </w:r>
      <w:r w:rsidRPr="00C70850">
        <w:rPr>
          <w:rFonts w:ascii="Times New Roman" w:hAnsi="Times New Roman" w:cs="Times New Roman"/>
          <w:sz w:val="28"/>
        </w:rPr>
        <w:t xml:space="preserve">. Полка – стол очень удобна и практична, </w:t>
      </w:r>
      <w:r w:rsidR="00192AB3">
        <w:rPr>
          <w:rFonts w:ascii="Times New Roman" w:hAnsi="Times New Roman" w:cs="Times New Roman"/>
          <w:sz w:val="28"/>
        </w:rPr>
        <w:t>она сочетает в себе место для</w:t>
      </w:r>
      <w:r w:rsidRPr="00C70850">
        <w:rPr>
          <w:rFonts w:ascii="Times New Roman" w:hAnsi="Times New Roman" w:cs="Times New Roman"/>
          <w:sz w:val="28"/>
        </w:rPr>
        <w:t xml:space="preserve"> размещения необходимого материала и рабочее место. При необходимости полка выдвигается и выполняет функцию рабочего места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5</w:t>
      </w:r>
      <w:r w:rsidR="00B4096E">
        <w:rPr>
          <w:rFonts w:ascii="Times New Roman" w:hAnsi="Times New Roman" w:cs="Times New Roman"/>
          <w:sz w:val="28"/>
        </w:rPr>
        <w:t>)</w:t>
      </w:r>
      <w:r w:rsidRPr="00C70850">
        <w:rPr>
          <w:rFonts w:ascii="Times New Roman" w:hAnsi="Times New Roman" w:cs="Times New Roman"/>
          <w:sz w:val="28"/>
        </w:rPr>
        <w:t>.  Рабочее место организовано на одного</w:t>
      </w:r>
      <w:r w:rsidR="00192AB3">
        <w:rPr>
          <w:rFonts w:ascii="Times New Roman" w:hAnsi="Times New Roman" w:cs="Times New Roman"/>
          <w:sz w:val="28"/>
        </w:rPr>
        <w:t xml:space="preserve"> </w:t>
      </w:r>
      <w:r w:rsidR="00192AB3">
        <w:rPr>
          <w:rFonts w:ascii="Times New Roman" w:hAnsi="Times New Roman" w:cs="Times New Roman"/>
          <w:sz w:val="28"/>
        </w:rPr>
        <w:lastRenderedPageBreak/>
        <w:t>или двух детей</w:t>
      </w:r>
      <w:r w:rsidRPr="00C70850">
        <w:rPr>
          <w:rFonts w:ascii="Times New Roman" w:hAnsi="Times New Roman" w:cs="Times New Roman"/>
          <w:sz w:val="28"/>
        </w:rPr>
        <w:t xml:space="preserve"> в зависимости от пространства под подоконником</w:t>
      </w:r>
      <w:r w:rsidR="00192AB3">
        <w:rPr>
          <w:rFonts w:ascii="Times New Roman" w:hAnsi="Times New Roman" w:cs="Times New Roman"/>
          <w:sz w:val="28"/>
        </w:rPr>
        <w:t>,</w:t>
      </w:r>
      <w:r w:rsidRPr="00C70850">
        <w:rPr>
          <w:rFonts w:ascii="Times New Roman" w:hAnsi="Times New Roman" w:cs="Times New Roman"/>
          <w:sz w:val="28"/>
        </w:rPr>
        <w:t xml:space="preserve"> занимаемо</w:t>
      </w:r>
      <w:r w:rsidR="00192AB3">
        <w:rPr>
          <w:rFonts w:ascii="Times New Roman" w:hAnsi="Times New Roman" w:cs="Times New Roman"/>
          <w:sz w:val="28"/>
        </w:rPr>
        <w:t>го</w:t>
      </w:r>
      <w:r w:rsidRPr="00C70850">
        <w:rPr>
          <w:rFonts w:ascii="Times New Roman" w:hAnsi="Times New Roman" w:cs="Times New Roman"/>
          <w:sz w:val="28"/>
        </w:rPr>
        <w:t xml:space="preserve"> встраиваемой полк</w:t>
      </w:r>
      <w:r w:rsidR="00192AB3">
        <w:rPr>
          <w:rFonts w:ascii="Times New Roman" w:hAnsi="Times New Roman" w:cs="Times New Roman"/>
          <w:sz w:val="28"/>
        </w:rPr>
        <w:t>ой</w:t>
      </w:r>
      <w:r w:rsidRPr="00C70850">
        <w:rPr>
          <w:rFonts w:ascii="Times New Roman" w:hAnsi="Times New Roman" w:cs="Times New Roman"/>
          <w:sz w:val="28"/>
        </w:rPr>
        <w:t>.</w:t>
      </w:r>
    </w:p>
    <w:p w:rsidR="00C70850" w:rsidRDefault="00572A47" w:rsidP="00572A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</w:t>
      </w:r>
    </w:p>
    <w:p w:rsidR="00C70850" w:rsidRDefault="00C70850" w:rsidP="00C7085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1967EE">
        <w:rPr>
          <w:rFonts w:ascii="Times New Roman" w:hAnsi="Times New Roman" w:cs="Times New Roman"/>
          <w:sz w:val="24"/>
        </w:rPr>
        <w:t xml:space="preserve"> 3</w:t>
      </w:r>
      <w:r w:rsidR="00C52FD0">
        <w:rPr>
          <w:rFonts w:ascii="Times New Roman" w:hAnsi="Times New Roman" w:cs="Times New Roman"/>
          <w:sz w:val="24"/>
        </w:rPr>
        <w:t>4</w:t>
      </w:r>
      <w:r w:rsidR="001967EE">
        <w:rPr>
          <w:rFonts w:ascii="Times New Roman" w:hAnsi="Times New Roman" w:cs="Times New Roman"/>
          <w:sz w:val="24"/>
        </w:rPr>
        <w:t>.</w:t>
      </w:r>
      <w:r w:rsidR="00BB12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Центр изобразительной деятельности (на </w:t>
      </w:r>
      <w:r w:rsidR="004E7606">
        <w:rPr>
          <w:rFonts w:ascii="Times New Roman" w:hAnsi="Times New Roman" w:cs="Times New Roman"/>
          <w:sz w:val="24"/>
        </w:rPr>
        <w:t>обеих</w:t>
      </w:r>
      <w:r>
        <w:rPr>
          <w:rFonts w:ascii="Times New Roman" w:hAnsi="Times New Roman" w:cs="Times New Roman"/>
          <w:sz w:val="24"/>
        </w:rPr>
        <w:t xml:space="preserve"> фотографиях). Слева используемая поверхность стола рассчитана на двух </w:t>
      </w:r>
      <w:r w:rsidR="00BB1278">
        <w:rPr>
          <w:rFonts w:ascii="Times New Roman" w:hAnsi="Times New Roman" w:cs="Times New Roman"/>
          <w:sz w:val="24"/>
        </w:rPr>
        <w:t>детей, справа на одного ребёнка.</w:t>
      </w:r>
    </w:p>
    <w:p w:rsidR="00C70850" w:rsidRDefault="00C70850" w:rsidP="00C7085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08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</w:t>
      </w:r>
    </w:p>
    <w:p w:rsidR="00C70850" w:rsidRDefault="00C70850" w:rsidP="00C7085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1967EE">
        <w:rPr>
          <w:rFonts w:ascii="Times New Roman" w:hAnsi="Times New Roman" w:cs="Times New Roman"/>
          <w:sz w:val="24"/>
        </w:rPr>
        <w:t xml:space="preserve"> 3</w:t>
      </w:r>
      <w:r w:rsidR="00C52FD0">
        <w:rPr>
          <w:rFonts w:ascii="Times New Roman" w:hAnsi="Times New Roman" w:cs="Times New Roman"/>
          <w:sz w:val="24"/>
        </w:rPr>
        <w:t>5</w:t>
      </w:r>
      <w:r w:rsidR="001967EE">
        <w:rPr>
          <w:rFonts w:ascii="Times New Roman" w:hAnsi="Times New Roman" w:cs="Times New Roman"/>
          <w:sz w:val="24"/>
        </w:rPr>
        <w:t>.</w:t>
      </w:r>
      <w:r w:rsidR="00572A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Стол – полка </w:t>
      </w:r>
      <w:r w:rsidR="00192AB3">
        <w:rPr>
          <w:rFonts w:ascii="Times New Roman" w:hAnsi="Times New Roman" w:cs="Times New Roman"/>
          <w:sz w:val="24"/>
        </w:rPr>
        <w:t>в качестве рабочего места</w:t>
      </w:r>
      <w:r w:rsidR="00BB1278">
        <w:rPr>
          <w:rFonts w:ascii="Times New Roman" w:hAnsi="Times New Roman" w:cs="Times New Roman"/>
          <w:sz w:val="24"/>
        </w:rPr>
        <w:t>. Группа №14</w:t>
      </w:r>
    </w:p>
    <w:p w:rsidR="00C70850" w:rsidRDefault="00C70850" w:rsidP="00C7085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70850" w:rsidRDefault="004E2181" w:rsidP="00C7085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1967EE">
        <w:rPr>
          <w:rFonts w:ascii="Times New Roman" w:hAnsi="Times New Roman" w:cs="Times New Roman"/>
          <w:sz w:val="24"/>
        </w:rPr>
        <w:t xml:space="preserve"> 3</w:t>
      </w:r>
      <w:r w:rsidR="00C52FD0">
        <w:rPr>
          <w:rFonts w:ascii="Times New Roman" w:hAnsi="Times New Roman" w:cs="Times New Roman"/>
          <w:sz w:val="24"/>
        </w:rPr>
        <w:t>6</w:t>
      </w:r>
      <w:r w:rsidR="001967EE">
        <w:rPr>
          <w:rFonts w:ascii="Times New Roman" w:hAnsi="Times New Roman" w:cs="Times New Roman"/>
          <w:sz w:val="24"/>
        </w:rPr>
        <w:t>.</w:t>
      </w:r>
      <w:r w:rsidR="00572A47">
        <w:rPr>
          <w:rFonts w:ascii="Times New Roman" w:hAnsi="Times New Roman" w:cs="Times New Roman"/>
          <w:sz w:val="24"/>
        </w:rPr>
        <w:t xml:space="preserve"> </w:t>
      </w:r>
      <w:r w:rsidR="00192AB3">
        <w:rPr>
          <w:rFonts w:ascii="Times New Roman" w:hAnsi="Times New Roman" w:cs="Times New Roman"/>
          <w:sz w:val="24"/>
        </w:rPr>
        <w:t xml:space="preserve">Полка под </w:t>
      </w:r>
      <w:r>
        <w:rPr>
          <w:rFonts w:ascii="Times New Roman" w:hAnsi="Times New Roman" w:cs="Times New Roman"/>
          <w:sz w:val="24"/>
        </w:rPr>
        <w:t>подоконником оформлена</w:t>
      </w:r>
      <w:r w:rsidR="00192AB3">
        <w:rPr>
          <w:rFonts w:ascii="Times New Roman" w:hAnsi="Times New Roman" w:cs="Times New Roman"/>
          <w:sz w:val="24"/>
        </w:rPr>
        <w:t xml:space="preserve"> в виде</w:t>
      </w:r>
      <w:r>
        <w:rPr>
          <w:rFonts w:ascii="Times New Roman" w:hAnsi="Times New Roman" w:cs="Times New Roman"/>
          <w:sz w:val="24"/>
        </w:rPr>
        <w:t xml:space="preserve"> библиотек</w:t>
      </w:r>
      <w:r w:rsidR="00192AB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 группе №16</w:t>
      </w:r>
      <w:r w:rsidR="00572A47">
        <w:rPr>
          <w:rFonts w:ascii="Times New Roman" w:hAnsi="Times New Roman" w:cs="Times New Roman"/>
          <w:sz w:val="24"/>
        </w:rPr>
        <w:t>.</w:t>
      </w:r>
    </w:p>
    <w:p w:rsidR="004E2181" w:rsidRPr="004E2181" w:rsidRDefault="004E2181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2181">
        <w:rPr>
          <w:rFonts w:ascii="Times New Roman" w:hAnsi="Times New Roman" w:cs="Times New Roman"/>
          <w:i/>
          <w:sz w:val="28"/>
          <w:u w:val="single"/>
        </w:rPr>
        <w:t>Шкафы – накопители.</w:t>
      </w:r>
      <w:r>
        <w:rPr>
          <w:rFonts w:ascii="Times New Roman" w:hAnsi="Times New Roman" w:cs="Times New Roman"/>
          <w:sz w:val="28"/>
        </w:rPr>
        <w:t xml:space="preserve"> Это</w:t>
      </w:r>
      <w:r w:rsidRPr="004E2181">
        <w:rPr>
          <w:rFonts w:ascii="Times New Roman" w:hAnsi="Times New Roman" w:cs="Times New Roman"/>
          <w:sz w:val="28"/>
        </w:rPr>
        <w:t xml:space="preserve"> мебельная секция</w:t>
      </w:r>
      <w:r>
        <w:rPr>
          <w:rFonts w:ascii="Times New Roman" w:hAnsi="Times New Roman" w:cs="Times New Roman"/>
          <w:sz w:val="28"/>
        </w:rPr>
        <w:t xml:space="preserve">, представляющая совокупность открытых полок, шкафчиков в одном сплошном шкафу. </w:t>
      </w:r>
      <w:r w:rsidR="00192AB3">
        <w:rPr>
          <w:rFonts w:ascii="Times New Roman" w:hAnsi="Times New Roman" w:cs="Times New Roman"/>
          <w:sz w:val="28"/>
        </w:rPr>
        <w:t>В таких шкафах</w:t>
      </w:r>
      <w:r>
        <w:rPr>
          <w:rFonts w:ascii="Times New Roman" w:hAnsi="Times New Roman" w:cs="Times New Roman"/>
          <w:sz w:val="28"/>
        </w:rPr>
        <w:t xml:space="preserve"> по усмотрению педагога </w:t>
      </w:r>
      <w:r w:rsidR="00192AB3">
        <w:rPr>
          <w:rFonts w:ascii="Times New Roman" w:hAnsi="Times New Roman" w:cs="Times New Roman"/>
          <w:sz w:val="28"/>
        </w:rPr>
        <w:t xml:space="preserve">могут быть </w:t>
      </w:r>
      <w:r>
        <w:rPr>
          <w:rFonts w:ascii="Times New Roman" w:hAnsi="Times New Roman" w:cs="Times New Roman"/>
          <w:sz w:val="28"/>
        </w:rPr>
        <w:t>размещены центры развития, находящиеся в свободном доступе у детей</w:t>
      </w:r>
      <w:r w:rsidR="00B4096E">
        <w:rPr>
          <w:rFonts w:ascii="Times New Roman" w:hAnsi="Times New Roman" w:cs="Times New Roman"/>
          <w:sz w:val="28"/>
        </w:rPr>
        <w:t xml:space="preserve"> (фото 3</w:t>
      </w:r>
      <w:r w:rsidR="00C52FD0">
        <w:rPr>
          <w:rFonts w:ascii="Times New Roman" w:hAnsi="Times New Roman" w:cs="Times New Roman"/>
          <w:sz w:val="28"/>
        </w:rPr>
        <w:t>7</w:t>
      </w:r>
      <w:r w:rsidR="00B4096E">
        <w:rPr>
          <w:rFonts w:ascii="Times New Roman" w:hAnsi="Times New Roman" w:cs="Times New Roman"/>
          <w:sz w:val="28"/>
        </w:rPr>
        <w:t xml:space="preserve">, </w:t>
      </w:r>
      <w:r w:rsidR="00C52FD0">
        <w:rPr>
          <w:rFonts w:ascii="Times New Roman" w:hAnsi="Times New Roman" w:cs="Times New Roman"/>
          <w:sz w:val="28"/>
        </w:rPr>
        <w:t>38</w:t>
      </w:r>
      <w:r w:rsidR="00B4096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E2181" w:rsidRDefault="004E2181" w:rsidP="00BB127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E2181" w:rsidRDefault="004E2181" w:rsidP="004E21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1967EE">
        <w:rPr>
          <w:rFonts w:ascii="Times New Roman" w:hAnsi="Times New Roman" w:cs="Times New Roman"/>
          <w:sz w:val="24"/>
        </w:rPr>
        <w:t xml:space="preserve"> 3</w:t>
      </w:r>
      <w:r w:rsidR="00C52FD0">
        <w:rPr>
          <w:rFonts w:ascii="Times New Roman" w:hAnsi="Times New Roman" w:cs="Times New Roman"/>
          <w:sz w:val="24"/>
        </w:rPr>
        <w:t>7</w:t>
      </w:r>
      <w:r w:rsidR="001967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«Шкаф-накопитель, группа №13»</w:t>
      </w:r>
    </w:p>
    <w:p w:rsidR="004E2181" w:rsidRDefault="004E2181" w:rsidP="00BB127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4E2181" w:rsidRDefault="004E2181" w:rsidP="004E21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C52FD0">
        <w:rPr>
          <w:rFonts w:ascii="Times New Roman" w:hAnsi="Times New Roman" w:cs="Times New Roman"/>
          <w:sz w:val="24"/>
        </w:rPr>
        <w:t>38</w:t>
      </w:r>
      <w:r w:rsidR="001967EE">
        <w:rPr>
          <w:rFonts w:ascii="Times New Roman" w:hAnsi="Times New Roman" w:cs="Times New Roman"/>
          <w:sz w:val="24"/>
        </w:rPr>
        <w:t xml:space="preserve">. </w:t>
      </w:r>
      <w:r w:rsidR="00BB1278">
        <w:rPr>
          <w:rFonts w:ascii="Times New Roman" w:hAnsi="Times New Roman" w:cs="Times New Roman"/>
          <w:sz w:val="24"/>
        </w:rPr>
        <w:t>Шкаф-накопитель.  Группа №14</w:t>
      </w:r>
    </w:p>
    <w:p w:rsidR="004E2181" w:rsidRDefault="004E2181" w:rsidP="00D074DE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4E2181">
        <w:rPr>
          <w:rFonts w:ascii="Times New Roman" w:hAnsi="Times New Roman" w:cs="Times New Roman"/>
          <w:i/>
          <w:sz w:val="28"/>
          <w:u w:val="single"/>
        </w:rPr>
        <w:t>Несущие колонны.</w:t>
      </w:r>
      <w:r w:rsidRPr="004E2181">
        <w:rPr>
          <w:rFonts w:ascii="Times New Roman" w:hAnsi="Times New Roman" w:cs="Times New Roman"/>
          <w:sz w:val="28"/>
        </w:rPr>
        <w:t xml:space="preserve"> В каждом групповом помещении есть несущие колонны, которые обыграны и используются по назначению</w:t>
      </w:r>
      <w:r w:rsidR="00B4096E">
        <w:rPr>
          <w:rFonts w:ascii="Times New Roman" w:hAnsi="Times New Roman" w:cs="Times New Roman"/>
          <w:sz w:val="28"/>
        </w:rPr>
        <w:t xml:space="preserve"> (фото 4</w:t>
      </w:r>
      <w:r w:rsidR="00C52FD0">
        <w:rPr>
          <w:rFonts w:ascii="Times New Roman" w:hAnsi="Times New Roman" w:cs="Times New Roman"/>
          <w:sz w:val="28"/>
        </w:rPr>
        <w:t>0</w:t>
      </w:r>
      <w:r w:rsidR="00B4096E">
        <w:rPr>
          <w:rFonts w:ascii="Times New Roman" w:hAnsi="Times New Roman" w:cs="Times New Roman"/>
          <w:sz w:val="28"/>
        </w:rPr>
        <w:t>)</w:t>
      </w:r>
      <w:r w:rsidRPr="004E218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Например, </w:t>
      </w:r>
      <w:r w:rsidRPr="004E2181">
        <w:rPr>
          <w:rFonts w:ascii="Times New Roman" w:hAnsi="Times New Roman" w:cs="Times New Roman"/>
          <w:sz w:val="28"/>
        </w:rPr>
        <w:t>колонна функционально представлена как центр развития с одной стороны и стеной эмоций с д</w:t>
      </w:r>
      <w:r w:rsidR="00B4096E">
        <w:rPr>
          <w:rFonts w:ascii="Times New Roman" w:hAnsi="Times New Roman" w:cs="Times New Roman"/>
          <w:sz w:val="28"/>
        </w:rPr>
        <w:t>руг</w:t>
      </w:r>
      <w:r w:rsidR="00C52FD0">
        <w:rPr>
          <w:rFonts w:ascii="Times New Roman" w:hAnsi="Times New Roman" w:cs="Times New Roman"/>
          <w:sz w:val="28"/>
        </w:rPr>
        <w:t>ой, как представлено на фото 39</w:t>
      </w:r>
      <w:r w:rsidR="00B409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</w:t>
      </w:r>
    </w:p>
    <w:p w:rsidR="00BB1278" w:rsidRDefault="004E2181" w:rsidP="00BB127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C52FD0">
        <w:rPr>
          <w:rFonts w:ascii="Times New Roman" w:hAnsi="Times New Roman" w:cs="Times New Roman"/>
          <w:sz w:val="24"/>
        </w:rPr>
        <w:t>39</w:t>
      </w:r>
      <w:r w:rsidR="001967E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Центр природы. Колонна окутана круглым </w:t>
      </w:r>
      <w:r w:rsidR="00CA243B">
        <w:rPr>
          <w:rFonts w:ascii="Times New Roman" w:hAnsi="Times New Roman" w:cs="Times New Roman"/>
          <w:sz w:val="24"/>
        </w:rPr>
        <w:t>столиком, ещё один из вариантов рабочего места</w:t>
      </w:r>
      <w:r w:rsidR="00192AB3">
        <w:rPr>
          <w:rFonts w:ascii="Times New Roman" w:hAnsi="Times New Roman" w:cs="Times New Roman"/>
          <w:sz w:val="24"/>
        </w:rPr>
        <w:t xml:space="preserve"> (слева)</w:t>
      </w:r>
      <w:r w:rsidR="00CA243B">
        <w:rPr>
          <w:rFonts w:ascii="Times New Roman" w:hAnsi="Times New Roman" w:cs="Times New Roman"/>
          <w:sz w:val="24"/>
        </w:rPr>
        <w:t xml:space="preserve">. </w:t>
      </w:r>
      <w:r w:rsidR="00192AB3">
        <w:rPr>
          <w:rFonts w:ascii="Times New Roman" w:hAnsi="Times New Roman" w:cs="Times New Roman"/>
          <w:sz w:val="24"/>
        </w:rPr>
        <w:t>Т</w:t>
      </w:r>
      <w:r w:rsidR="00CA243B">
        <w:rPr>
          <w:rFonts w:ascii="Times New Roman" w:hAnsi="Times New Roman" w:cs="Times New Roman"/>
          <w:sz w:val="24"/>
        </w:rPr>
        <w:t>а же колонна, оформленная как стена эмоций</w:t>
      </w:r>
      <w:r w:rsidR="00876E72">
        <w:rPr>
          <w:rFonts w:ascii="Times New Roman" w:hAnsi="Times New Roman" w:cs="Times New Roman"/>
          <w:sz w:val="24"/>
        </w:rPr>
        <w:t xml:space="preserve"> (справа)</w:t>
      </w:r>
      <w:r w:rsidR="00CA243B">
        <w:rPr>
          <w:rFonts w:ascii="Times New Roman" w:hAnsi="Times New Roman" w:cs="Times New Roman"/>
          <w:sz w:val="24"/>
        </w:rPr>
        <w:t xml:space="preserve">. </w:t>
      </w:r>
    </w:p>
    <w:p w:rsidR="004E2181" w:rsidRDefault="00CA243B" w:rsidP="00BB127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BB1278">
        <w:rPr>
          <w:rFonts w:ascii="Times New Roman" w:hAnsi="Times New Roman" w:cs="Times New Roman"/>
          <w:sz w:val="24"/>
        </w:rPr>
        <w:t>руппа №8</w:t>
      </w:r>
    </w:p>
    <w:p w:rsidR="004E2181" w:rsidRDefault="004E2181" w:rsidP="00BB127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E2181" w:rsidRDefault="004E2181" w:rsidP="004E21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0</w:t>
      </w:r>
      <w:r w:rsidR="001967EE">
        <w:rPr>
          <w:rFonts w:ascii="Times New Roman" w:hAnsi="Times New Roman" w:cs="Times New Roman"/>
          <w:sz w:val="24"/>
        </w:rPr>
        <w:t xml:space="preserve">. </w:t>
      </w:r>
      <w:r w:rsidR="00CA243B">
        <w:rPr>
          <w:rFonts w:ascii="Times New Roman" w:hAnsi="Times New Roman" w:cs="Times New Roman"/>
          <w:sz w:val="24"/>
        </w:rPr>
        <w:t xml:space="preserve">Вариант обыгрывания несущей колонны под </w:t>
      </w:r>
      <w:r w:rsidR="00BB1278">
        <w:rPr>
          <w:rFonts w:ascii="Times New Roman" w:hAnsi="Times New Roman" w:cs="Times New Roman"/>
          <w:sz w:val="24"/>
        </w:rPr>
        <w:t>центр правил дорожного движения. Г</w:t>
      </w:r>
      <w:r>
        <w:rPr>
          <w:rFonts w:ascii="Times New Roman" w:hAnsi="Times New Roman" w:cs="Times New Roman"/>
          <w:sz w:val="24"/>
        </w:rPr>
        <w:t>руппа №16</w:t>
      </w:r>
    </w:p>
    <w:p w:rsidR="00CA243B" w:rsidRPr="00CA243B" w:rsidRDefault="00CA243B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У</w:t>
      </w:r>
      <w:r w:rsidRPr="00CA243B">
        <w:rPr>
          <w:rFonts w:ascii="Times New Roman" w:hAnsi="Times New Roman" w:cs="Times New Roman"/>
          <w:sz w:val="28"/>
        </w:rPr>
        <w:t xml:space="preserve">гловое пространство группы можно оформить </w:t>
      </w:r>
      <w:r>
        <w:rPr>
          <w:rFonts w:ascii="Times New Roman" w:hAnsi="Times New Roman" w:cs="Times New Roman"/>
          <w:sz w:val="28"/>
        </w:rPr>
        <w:t xml:space="preserve">как постоянно действующую </w:t>
      </w:r>
      <w:r w:rsidRPr="00CA243B">
        <w:rPr>
          <w:rFonts w:ascii="Times New Roman" w:hAnsi="Times New Roman" w:cs="Times New Roman"/>
          <w:i/>
          <w:sz w:val="28"/>
          <w:u w:val="single"/>
        </w:rPr>
        <w:t>ширму</w:t>
      </w:r>
      <w:r w:rsidR="00B4096E" w:rsidRPr="00B4096E">
        <w:rPr>
          <w:rFonts w:ascii="Times New Roman" w:hAnsi="Times New Roman" w:cs="Times New Roman"/>
          <w:sz w:val="28"/>
        </w:rPr>
        <w:t xml:space="preserve"> (фото 4</w:t>
      </w:r>
      <w:r w:rsidR="00C52FD0">
        <w:rPr>
          <w:rFonts w:ascii="Times New Roman" w:hAnsi="Times New Roman" w:cs="Times New Roman"/>
          <w:sz w:val="28"/>
        </w:rPr>
        <w:t>1</w:t>
      </w:r>
      <w:r w:rsidR="00B4096E" w:rsidRPr="00B4096E">
        <w:rPr>
          <w:rFonts w:ascii="Times New Roman" w:hAnsi="Times New Roman" w:cs="Times New Roman"/>
          <w:sz w:val="28"/>
        </w:rPr>
        <w:t>)</w:t>
      </w:r>
      <w:r w:rsidRPr="00B4096E">
        <w:rPr>
          <w:rFonts w:ascii="Times New Roman" w:hAnsi="Times New Roman" w:cs="Times New Roman"/>
          <w:sz w:val="28"/>
        </w:rPr>
        <w:t>.</w:t>
      </w:r>
    </w:p>
    <w:p w:rsidR="00CA243B" w:rsidRDefault="00CA243B" w:rsidP="00CA24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A243B" w:rsidRDefault="00CA243B" w:rsidP="00CA24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1</w:t>
      </w:r>
      <w:r w:rsidR="001967E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Ширма для постановки кукольного театра</w:t>
      </w:r>
      <w:r w:rsidR="00BB12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B1278">
        <w:rPr>
          <w:rFonts w:ascii="Times New Roman" w:hAnsi="Times New Roman" w:cs="Times New Roman"/>
          <w:sz w:val="24"/>
        </w:rPr>
        <w:t>Группа №12</w:t>
      </w:r>
      <w:r w:rsidR="00876E72">
        <w:rPr>
          <w:rFonts w:ascii="Times New Roman" w:hAnsi="Times New Roman" w:cs="Times New Roman"/>
          <w:sz w:val="24"/>
        </w:rPr>
        <w:t xml:space="preserve"> </w:t>
      </w:r>
    </w:p>
    <w:p w:rsidR="00E47739" w:rsidRPr="00E47739" w:rsidRDefault="003B3FE6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739">
        <w:rPr>
          <w:rFonts w:ascii="Times New Roman" w:hAnsi="Times New Roman" w:cs="Times New Roman"/>
          <w:i/>
          <w:sz w:val="28"/>
          <w:u w:val="single"/>
        </w:rPr>
        <w:t>Полки для цветов.</w:t>
      </w:r>
      <w:r w:rsidRPr="00E47739">
        <w:rPr>
          <w:rFonts w:ascii="Times New Roman" w:hAnsi="Times New Roman" w:cs="Times New Roman"/>
          <w:sz w:val="28"/>
        </w:rPr>
        <w:t xml:space="preserve"> </w:t>
      </w:r>
      <w:r w:rsidR="00E47739" w:rsidRPr="00E47739">
        <w:rPr>
          <w:rFonts w:ascii="Times New Roman" w:hAnsi="Times New Roman" w:cs="Times New Roman"/>
          <w:sz w:val="28"/>
        </w:rPr>
        <w:t xml:space="preserve">Растения, находящиеся в группе по – разному расположены и сгруппированы, </w:t>
      </w:r>
      <w:r w:rsidR="00876E72" w:rsidRPr="00E47739">
        <w:rPr>
          <w:rFonts w:ascii="Times New Roman" w:hAnsi="Times New Roman" w:cs="Times New Roman"/>
          <w:sz w:val="28"/>
        </w:rPr>
        <w:t xml:space="preserve">создавая </w:t>
      </w:r>
      <w:r w:rsidR="00E47739" w:rsidRPr="00E47739">
        <w:rPr>
          <w:rFonts w:ascii="Times New Roman" w:hAnsi="Times New Roman" w:cs="Times New Roman"/>
          <w:sz w:val="28"/>
        </w:rPr>
        <w:t xml:space="preserve">тем самым озеленение группы. </w:t>
      </w:r>
      <w:r w:rsidRPr="00E47739">
        <w:rPr>
          <w:rFonts w:ascii="Times New Roman" w:hAnsi="Times New Roman" w:cs="Times New Roman"/>
          <w:sz w:val="28"/>
        </w:rPr>
        <w:t xml:space="preserve">В группах нашего детского сада приобретены полки под цветы, которые размещены как на </w:t>
      </w:r>
      <w:r w:rsidR="00B4096E">
        <w:rPr>
          <w:rFonts w:ascii="Times New Roman" w:hAnsi="Times New Roman" w:cs="Times New Roman"/>
          <w:sz w:val="28"/>
        </w:rPr>
        <w:t>стенах группового помещения</w:t>
      </w:r>
      <w:r w:rsidRPr="00E47739">
        <w:rPr>
          <w:rFonts w:ascii="Times New Roman" w:hAnsi="Times New Roman" w:cs="Times New Roman"/>
          <w:sz w:val="28"/>
        </w:rPr>
        <w:t>, так и на несущих колоннах</w:t>
      </w:r>
      <w:r w:rsidR="00B4096E">
        <w:rPr>
          <w:rFonts w:ascii="Times New Roman" w:hAnsi="Times New Roman" w:cs="Times New Roman"/>
          <w:sz w:val="28"/>
        </w:rPr>
        <w:t xml:space="preserve"> (фото 4</w:t>
      </w:r>
      <w:r w:rsidR="00C52FD0">
        <w:rPr>
          <w:rFonts w:ascii="Times New Roman" w:hAnsi="Times New Roman" w:cs="Times New Roman"/>
          <w:sz w:val="28"/>
        </w:rPr>
        <w:t>2</w:t>
      </w:r>
      <w:r w:rsidR="00B4096E">
        <w:rPr>
          <w:rFonts w:ascii="Times New Roman" w:hAnsi="Times New Roman" w:cs="Times New Roman"/>
          <w:sz w:val="28"/>
        </w:rPr>
        <w:t>)</w:t>
      </w:r>
      <w:r w:rsidRPr="00E47739">
        <w:rPr>
          <w:rFonts w:ascii="Times New Roman" w:hAnsi="Times New Roman" w:cs="Times New Roman"/>
          <w:sz w:val="28"/>
        </w:rPr>
        <w:t xml:space="preserve">. </w:t>
      </w:r>
    </w:p>
    <w:p w:rsidR="00CA243B" w:rsidRPr="00E47739" w:rsidRDefault="00CA243B" w:rsidP="00E47739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CA243B" w:rsidRDefault="00CA243B" w:rsidP="00CA243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</w:t>
      </w:r>
      <w:r w:rsidR="0031519D">
        <w:rPr>
          <w:rFonts w:ascii="Times New Roman" w:hAnsi="Times New Roman" w:cs="Times New Roman"/>
          <w:sz w:val="24"/>
        </w:rPr>
        <w:t xml:space="preserve"> 4</w:t>
      </w:r>
      <w:r w:rsidR="00C52FD0">
        <w:rPr>
          <w:rFonts w:ascii="Times New Roman" w:hAnsi="Times New Roman" w:cs="Times New Roman"/>
          <w:sz w:val="24"/>
        </w:rPr>
        <w:t>2</w:t>
      </w:r>
      <w:r w:rsidR="001967EE">
        <w:rPr>
          <w:rFonts w:ascii="Times New Roman" w:hAnsi="Times New Roman" w:cs="Times New Roman"/>
          <w:sz w:val="24"/>
        </w:rPr>
        <w:t>.</w:t>
      </w:r>
      <w:r w:rsidR="00BB1278">
        <w:rPr>
          <w:rFonts w:ascii="Times New Roman" w:hAnsi="Times New Roman" w:cs="Times New Roman"/>
          <w:sz w:val="24"/>
        </w:rPr>
        <w:t xml:space="preserve"> Полки для цветов.</w:t>
      </w:r>
      <w:r>
        <w:rPr>
          <w:rFonts w:ascii="Times New Roman" w:hAnsi="Times New Roman" w:cs="Times New Roman"/>
          <w:sz w:val="24"/>
        </w:rPr>
        <w:t xml:space="preserve"> </w:t>
      </w:r>
      <w:r w:rsidR="00BB127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руппа №14</w:t>
      </w:r>
    </w:p>
    <w:p w:rsidR="00E47739" w:rsidRDefault="00E47739" w:rsidP="00D074DE">
      <w:pPr>
        <w:pStyle w:val="a5"/>
        <w:numPr>
          <w:ilvl w:val="0"/>
          <w:numId w:val="33"/>
        </w:num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739">
        <w:rPr>
          <w:rFonts w:ascii="Times New Roman" w:hAnsi="Times New Roman" w:cs="Times New Roman"/>
          <w:sz w:val="28"/>
        </w:rPr>
        <w:t xml:space="preserve"> </w:t>
      </w:r>
      <w:r w:rsidRPr="00E47739">
        <w:rPr>
          <w:rFonts w:ascii="Times New Roman" w:hAnsi="Times New Roman" w:cs="Times New Roman"/>
          <w:i/>
          <w:sz w:val="28"/>
          <w:u w:val="single"/>
        </w:rPr>
        <w:t>Сенсомоторная стена «Фиолетовый лес».</w:t>
      </w:r>
      <w:r w:rsidRPr="00E47739">
        <w:rPr>
          <w:rFonts w:ascii="Times New Roman" w:hAnsi="Times New Roman" w:cs="Times New Roman"/>
          <w:sz w:val="28"/>
        </w:rPr>
        <w:t xml:space="preserve"> В двух группах (</w:t>
      </w:r>
      <w:r w:rsidR="0052672A">
        <w:rPr>
          <w:rFonts w:ascii="Times New Roman" w:hAnsi="Times New Roman" w:cs="Times New Roman"/>
          <w:sz w:val="28"/>
        </w:rPr>
        <w:t>фото 4</w:t>
      </w:r>
      <w:r w:rsidR="00C52FD0">
        <w:rPr>
          <w:rFonts w:ascii="Times New Roman" w:hAnsi="Times New Roman" w:cs="Times New Roman"/>
          <w:sz w:val="28"/>
        </w:rPr>
        <w:t>3</w:t>
      </w:r>
      <w:r w:rsidRPr="00E47739">
        <w:rPr>
          <w:rFonts w:ascii="Times New Roman" w:hAnsi="Times New Roman" w:cs="Times New Roman"/>
          <w:sz w:val="28"/>
        </w:rPr>
        <w:t>) нашего детского сада приобретена, размещена и активно используется сенсомоторная стена «Фиолетовый лес». Это наглядно-дидактический материал размером 1,5</w:t>
      </w:r>
      <w:r w:rsidR="004E76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739">
        <w:rPr>
          <w:rFonts w:ascii="Times New Roman" w:hAnsi="Times New Roman" w:cs="Times New Roman"/>
          <w:sz w:val="28"/>
        </w:rPr>
        <w:t>х</w:t>
      </w:r>
      <w:proofErr w:type="spellEnd"/>
      <w:r w:rsidR="004E7606">
        <w:rPr>
          <w:rFonts w:ascii="Times New Roman" w:hAnsi="Times New Roman" w:cs="Times New Roman"/>
          <w:sz w:val="28"/>
        </w:rPr>
        <w:t xml:space="preserve"> </w:t>
      </w:r>
      <w:r w:rsidRPr="00E47739">
        <w:rPr>
          <w:rFonts w:ascii="Times New Roman" w:hAnsi="Times New Roman" w:cs="Times New Roman"/>
          <w:sz w:val="28"/>
        </w:rPr>
        <w:t>2,5</w:t>
      </w:r>
      <w:r w:rsidR="00876E72">
        <w:rPr>
          <w:rFonts w:ascii="Times New Roman" w:hAnsi="Times New Roman" w:cs="Times New Roman"/>
          <w:sz w:val="28"/>
        </w:rPr>
        <w:t xml:space="preserve"> метра</w:t>
      </w:r>
      <w:r w:rsidRPr="00E47739">
        <w:rPr>
          <w:rFonts w:ascii="Times New Roman" w:hAnsi="Times New Roman" w:cs="Times New Roman"/>
          <w:sz w:val="28"/>
        </w:rPr>
        <w:t xml:space="preserve"> представляет собой </w:t>
      </w:r>
      <w:proofErr w:type="spellStart"/>
      <w:r w:rsidRPr="00E47739">
        <w:rPr>
          <w:rFonts w:ascii="Times New Roman" w:hAnsi="Times New Roman" w:cs="Times New Roman"/>
          <w:sz w:val="28"/>
        </w:rPr>
        <w:t>ковролиновую</w:t>
      </w:r>
      <w:proofErr w:type="spellEnd"/>
      <w:r w:rsidRPr="00E47739">
        <w:rPr>
          <w:rFonts w:ascii="Times New Roman" w:hAnsi="Times New Roman" w:cs="Times New Roman"/>
          <w:sz w:val="28"/>
        </w:rPr>
        <w:t xml:space="preserve"> основу с закрепляющимися на ней элементами. </w:t>
      </w:r>
    </w:p>
    <w:p w:rsidR="00E47739" w:rsidRDefault="00E47739" w:rsidP="00E4773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E47739">
        <w:rPr>
          <w:rFonts w:ascii="Times New Roman" w:hAnsi="Times New Roman" w:cs="Times New Roman"/>
          <w:sz w:val="28"/>
        </w:rPr>
        <w:t>С помощью не</w:t>
      </w:r>
      <w:r w:rsidR="00876E72">
        <w:rPr>
          <w:rFonts w:ascii="Times New Roman" w:hAnsi="Times New Roman" w:cs="Times New Roman"/>
          <w:sz w:val="28"/>
        </w:rPr>
        <w:t>ё</w:t>
      </w:r>
      <w:r w:rsidRPr="00E47739">
        <w:rPr>
          <w:rFonts w:ascii="Times New Roman" w:hAnsi="Times New Roman" w:cs="Times New Roman"/>
          <w:sz w:val="28"/>
        </w:rPr>
        <w:t xml:space="preserve"> можно не только украшать стены, но и расширять игровое пространство, стимулирующее воображение и фантазию детей.</w:t>
      </w:r>
    </w:p>
    <w:p w:rsidR="00E47739" w:rsidRDefault="00E47739" w:rsidP="00E4773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9B6B17">
        <w:rPr>
          <w:rFonts w:ascii="Times New Roman" w:hAnsi="Times New Roman" w:cs="Times New Roman"/>
          <w:sz w:val="28"/>
        </w:rPr>
        <w:t xml:space="preserve">События в развивающих играх </w:t>
      </w:r>
      <w:r>
        <w:rPr>
          <w:rFonts w:ascii="Times New Roman" w:hAnsi="Times New Roman" w:cs="Times New Roman"/>
          <w:sz w:val="28"/>
        </w:rPr>
        <w:t xml:space="preserve">В. </w:t>
      </w:r>
      <w:r w:rsidRPr="009B6B17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B6B17">
        <w:rPr>
          <w:rFonts w:ascii="Times New Roman" w:hAnsi="Times New Roman" w:cs="Times New Roman"/>
          <w:sz w:val="28"/>
        </w:rPr>
        <w:t>Воскобовича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 обычно разворачиваются в чудесном лесу. Здесь живут сказочные персонажи: смелый и сообразительный мальчик </w:t>
      </w:r>
      <w:proofErr w:type="spellStart"/>
      <w:r w:rsidRPr="009B6B17">
        <w:rPr>
          <w:rFonts w:ascii="Times New Roman" w:hAnsi="Times New Roman" w:cs="Times New Roman"/>
          <w:sz w:val="28"/>
        </w:rPr>
        <w:t>Гео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, мудрый паук </w:t>
      </w:r>
      <w:proofErr w:type="spellStart"/>
      <w:r w:rsidRPr="009B6B17">
        <w:rPr>
          <w:rFonts w:ascii="Times New Roman" w:hAnsi="Times New Roman" w:cs="Times New Roman"/>
          <w:sz w:val="28"/>
        </w:rPr>
        <w:t>Юк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, забавные говорящие попугаи </w:t>
      </w:r>
      <w:proofErr w:type="spellStart"/>
      <w:r w:rsidRPr="009B6B17">
        <w:rPr>
          <w:rFonts w:ascii="Times New Roman" w:hAnsi="Times New Roman" w:cs="Times New Roman"/>
          <w:sz w:val="28"/>
        </w:rPr>
        <w:t>Эник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B6B17">
        <w:rPr>
          <w:rFonts w:ascii="Times New Roman" w:hAnsi="Times New Roman" w:cs="Times New Roman"/>
          <w:sz w:val="28"/>
        </w:rPr>
        <w:t>Беник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 и многие другие. Фиолетовый лес – большая страна, поэтому и моделирующая ее </w:t>
      </w:r>
      <w:proofErr w:type="spellStart"/>
      <w:r w:rsidRPr="009B6B17">
        <w:rPr>
          <w:rFonts w:ascii="Times New Roman" w:hAnsi="Times New Roman" w:cs="Times New Roman"/>
          <w:sz w:val="28"/>
        </w:rPr>
        <w:lastRenderedPageBreak/>
        <w:t>ковролиновая</w:t>
      </w:r>
      <w:proofErr w:type="spellEnd"/>
      <w:r w:rsidRPr="009B6B17">
        <w:rPr>
          <w:rFonts w:ascii="Times New Roman" w:hAnsi="Times New Roman" w:cs="Times New Roman"/>
          <w:sz w:val="28"/>
        </w:rPr>
        <w:t xml:space="preserve"> основа поделена на 4 соответствующие игровые зоны:</w:t>
      </w:r>
      <w:r>
        <w:rPr>
          <w:rFonts w:ascii="Times New Roman" w:hAnsi="Times New Roman" w:cs="Times New Roman"/>
          <w:sz w:val="28"/>
        </w:rPr>
        <w:t xml:space="preserve"> </w:t>
      </w:r>
      <w:r w:rsidRPr="009B6B17">
        <w:rPr>
          <w:rFonts w:ascii="Times New Roman" w:hAnsi="Times New Roman" w:cs="Times New Roman"/>
          <w:sz w:val="28"/>
        </w:rPr>
        <w:t>«Небо»</w:t>
      </w:r>
      <w:r>
        <w:rPr>
          <w:rFonts w:ascii="Times New Roman" w:hAnsi="Times New Roman" w:cs="Times New Roman"/>
          <w:sz w:val="28"/>
        </w:rPr>
        <w:t xml:space="preserve">, </w:t>
      </w:r>
      <w:r w:rsidRPr="009B6B17">
        <w:rPr>
          <w:rFonts w:ascii="Times New Roman" w:hAnsi="Times New Roman" w:cs="Times New Roman"/>
          <w:sz w:val="28"/>
        </w:rPr>
        <w:t>«Лужайка»</w:t>
      </w:r>
      <w:r>
        <w:rPr>
          <w:rFonts w:ascii="Times New Roman" w:hAnsi="Times New Roman" w:cs="Times New Roman"/>
          <w:sz w:val="28"/>
        </w:rPr>
        <w:t xml:space="preserve">, </w:t>
      </w:r>
      <w:r w:rsidRPr="009B6B17">
        <w:rPr>
          <w:rFonts w:ascii="Times New Roman" w:hAnsi="Times New Roman" w:cs="Times New Roman"/>
          <w:sz w:val="28"/>
        </w:rPr>
        <w:t>«Дорожка»</w:t>
      </w:r>
      <w:r>
        <w:rPr>
          <w:rFonts w:ascii="Times New Roman" w:hAnsi="Times New Roman" w:cs="Times New Roman"/>
          <w:sz w:val="28"/>
        </w:rPr>
        <w:t xml:space="preserve">, </w:t>
      </w:r>
      <w:r w:rsidRPr="009B6B17">
        <w:rPr>
          <w:rFonts w:ascii="Times New Roman" w:hAnsi="Times New Roman" w:cs="Times New Roman"/>
          <w:sz w:val="28"/>
        </w:rPr>
        <w:t>«Полянка»</w:t>
      </w:r>
      <w:r>
        <w:rPr>
          <w:rFonts w:ascii="Times New Roman" w:hAnsi="Times New Roman" w:cs="Times New Roman"/>
          <w:sz w:val="28"/>
        </w:rPr>
        <w:t>.</w:t>
      </w:r>
    </w:p>
    <w:p w:rsidR="00E47739" w:rsidRPr="009B6B17" w:rsidRDefault="00E47739" w:rsidP="00E4773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9B6B17">
        <w:rPr>
          <w:rFonts w:ascii="Times New Roman" w:hAnsi="Times New Roman" w:cs="Times New Roman"/>
          <w:sz w:val="28"/>
        </w:rPr>
        <w:t>Ребенок, используя ее элементы, самостоятельно играет, конструирует и закрепляет полученные знания. Он совершенствует мелкую моторику и координацию движений, стимулирует свою фантазию и воображение, запоминает цвета и информацию об окружающем мире.</w:t>
      </w:r>
    </w:p>
    <w:p w:rsidR="00E47739" w:rsidRDefault="00E47739" w:rsidP="00E4773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47739" w:rsidRDefault="00E47739" w:rsidP="00E4773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3</w:t>
      </w:r>
      <w:r w:rsidR="001967E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Сенсомоторная стена «Фиолетовый лес». Фото слева - группа №15, </w:t>
      </w:r>
    </w:p>
    <w:p w:rsidR="00E47739" w:rsidRDefault="00BB1278" w:rsidP="00E4773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- группа №19.</w:t>
      </w:r>
    </w:p>
    <w:p w:rsidR="00AD699A" w:rsidRDefault="00AD699A" w:rsidP="00E4773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173BF1" w:rsidRPr="00173BF1" w:rsidRDefault="00173BF1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73BF1">
        <w:rPr>
          <w:rFonts w:ascii="Times New Roman" w:hAnsi="Times New Roman" w:cs="Times New Roman"/>
          <w:sz w:val="28"/>
        </w:rPr>
        <w:t xml:space="preserve">В группах организованы </w:t>
      </w:r>
      <w:r w:rsidRPr="00173BF1">
        <w:rPr>
          <w:rFonts w:ascii="Times New Roman" w:hAnsi="Times New Roman" w:cs="Times New Roman"/>
          <w:i/>
          <w:sz w:val="28"/>
          <w:u w:val="single"/>
        </w:rPr>
        <w:t>сенсомоторные доски</w:t>
      </w:r>
      <w:r w:rsidRPr="00173BF1">
        <w:rPr>
          <w:rFonts w:ascii="Times New Roman" w:hAnsi="Times New Roman" w:cs="Times New Roman"/>
          <w:sz w:val="28"/>
        </w:rPr>
        <w:t xml:space="preserve"> для мелкой моторики, способствующие формированию культурно-гигиенических навыков</w:t>
      </w:r>
      <w:r w:rsidR="0052672A">
        <w:rPr>
          <w:rFonts w:ascii="Times New Roman" w:hAnsi="Times New Roman" w:cs="Times New Roman"/>
          <w:sz w:val="28"/>
        </w:rPr>
        <w:t xml:space="preserve"> (фото 4</w:t>
      </w:r>
      <w:r w:rsidR="00C52FD0">
        <w:rPr>
          <w:rFonts w:ascii="Times New Roman" w:hAnsi="Times New Roman" w:cs="Times New Roman"/>
          <w:sz w:val="28"/>
        </w:rPr>
        <w:t>4</w:t>
      </w:r>
      <w:r w:rsidR="0052672A">
        <w:rPr>
          <w:rFonts w:ascii="Times New Roman" w:hAnsi="Times New Roman" w:cs="Times New Roman"/>
          <w:sz w:val="28"/>
        </w:rPr>
        <w:t>)</w:t>
      </w:r>
      <w:r w:rsidRPr="00173BF1">
        <w:rPr>
          <w:rFonts w:ascii="Times New Roman" w:hAnsi="Times New Roman" w:cs="Times New Roman"/>
          <w:sz w:val="28"/>
        </w:rPr>
        <w:t>.</w:t>
      </w: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4</w:t>
      </w:r>
      <w:r w:rsidR="001967EE">
        <w:rPr>
          <w:rFonts w:ascii="Times New Roman" w:hAnsi="Times New Roman" w:cs="Times New Roman"/>
          <w:sz w:val="24"/>
        </w:rPr>
        <w:t xml:space="preserve">. </w:t>
      </w:r>
      <w:r w:rsidR="00BB1278">
        <w:rPr>
          <w:rFonts w:ascii="Times New Roman" w:hAnsi="Times New Roman" w:cs="Times New Roman"/>
          <w:sz w:val="24"/>
        </w:rPr>
        <w:t>Сенсомоторная доска. Группа №2</w:t>
      </w:r>
    </w:p>
    <w:p w:rsidR="00173BF1" w:rsidRPr="00173BF1" w:rsidRDefault="006E0893" w:rsidP="00D074DE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E0893">
        <w:rPr>
          <w:rFonts w:ascii="Times New Roman" w:hAnsi="Times New Roman" w:cs="Times New Roman"/>
          <w:sz w:val="28"/>
          <w:u w:val="single"/>
        </w:rPr>
        <w:t>С</w:t>
      </w:r>
      <w:r w:rsidR="00173BF1" w:rsidRPr="006E0893">
        <w:rPr>
          <w:rFonts w:ascii="Times New Roman" w:hAnsi="Times New Roman" w:cs="Times New Roman"/>
          <w:sz w:val="28"/>
          <w:u w:val="single"/>
        </w:rPr>
        <w:t>толы «Песок - вода»</w:t>
      </w:r>
      <w:r w:rsidR="00173BF1" w:rsidRPr="00173BF1">
        <w:rPr>
          <w:rFonts w:ascii="Times New Roman" w:hAnsi="Times New Roman" w:cs="Times New Roman"/>
          <w:sz w:val="28"/>
        </w:rPr>
        <w:t xml:space="preserve"> активно используются в познавательно – исследовательской деятельности</w:t>
      </w:r>
      <w:r>
        <w:rPr>
          <w:rFonts w:ascii="Times New Roman" w:hAnsi="Times New Roman" w:cs="Times New Roman"/>
          <w:sz w:val="28"/>
        </w:rPr>
        <w:t xml:space="preserve"> детей, причем</w:t>
      </w:r>
      <w:r w:rsidR="00173BF1" w:rsidRPr="00173BF1">
        <w:rPr>
          <w:rFonts w:ascii="Times New Roman" w:hAnsi="Times New Roman" w:cs="Times New Roman"/>
          <w:sz w:val="28"/>
        </w:rPr>
        <w:t xml:space="preserve"> как </w:t>
      </w:r>
      <w:r w:rsidRPr="00173BF1">
        <w:rPr>
          <w:rFonts w:ascii="Times New Roman" w:hAnsi="Times New Roman" w:cs="Times New Roman"/>
          <w:sz w:val="28"/>
        </w:rPr>
        <w:t>в самостоятельной</w:t>
      </w:r>
      <w:r>
        <w:rPr>
          <w:rFonts w:ascii="Times New Roman" w:hAnsi="Times New Roman" w:cs="Times New Roman"/>
          <w:sz w:val="28"/>
        </w:rPr>
        <w:t xml:space="preserve">, так и </w:t>
      </w:r>
      <w:r w:rsidR="00173BF1" w:rsidRPr="00173BF1">
        <w:rPr>
          <w:rFonts w:ascii="Times New Roman" w:hAnsi="Times New Roman" w:cs="Times New Roman"/>
          <w:sz w:val="28"/>
        </w:rPr>
        <w:t>в совместной деятельности педагога и детей</w:t>
      </w:r>
      <w:r>
        <w:rPr>
          <w:rFonts w:ascii="Times New Roman" w:hAnsi="Times New Roman" w:cs="Times New Roman"/>
          <w:sz w:val="28"/>
        </w:rPr>
        <w:t xml:space="preserve"> </w:t>
      </w:r>
      <w:r w:rsidR="0052672A">
        <w:rPr>
          <w:rFonts w:ascii="Times New Roman" w:hAnsi="Times New Roman" w:cs="Times New Roman"/>
          <w:sz w:val="28"/>
        </w:rPr>
        <w:t>(фото 4</w:t>
      </w:r>
      <w:r w:rsidR="00C52FD0">
        <w:rPr>
          <w:rFonts w:ascii="Times New Roman" w:hAnsi="Times New Roman" w:cs="Times New Roman"/>
          <w:sz w:val="28"/>
        </w:rPr>
        <w:t>5</w:t>
      </w:r>
      <w:r w:rsidR="0052672A">
        <w:rPr>
          <w:rFonts w:ascii="Times New Roman" w:hAnsi="Times New Roman" w:cs="Times New Roman"/>
          <w:sz w:val="28"/>
        </w:rPr>
        <w:t>)</w:t>
      </w:r>
      <w:r w:rsidR="00173BF1" w:rsidRPr="00173BF1">
        <w:rPr>
          <w:rFonts w:ascii="Times New Roman" w:hAnsi="Times New Roman" w:cs="Times New Roman"/>
          <w:sz w:val="28"/>
        </w:rPr>
        <w:t>.</w:t>
      </w: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5</w:t>
      </w:r>
      <w:r w:rsidR="001967EE">
        <w:rPr>
          <w:rFonts w:ascii="Times New Roman" w:hAnsi="Times New Roman" w:cs="Times New Roman"/>
          <w:sz w:val="24"/>
        </w:rPr>
        <w:t xml:space="preserve">. </w:t>
      </w:r>
      <w:r w:rsidR="00BB127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риёмная группы «Стол «Песок-вода»</w:t>
      </w:r>
      <w:r w:rsidR="00BB127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B127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руппа №20</w:t>
      </w:r>
    </w:p>
    <w:p w:rsidR="00173BF1" w:rsidRPr="00173BF1" w:rsidRDefault="00173BF1" w:rsidP="00D074DE">
      <w:pPr>
        <w:pStyle w:val="a5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</w:rPr>
      </w:pPr>
      <w:r w:rsidRPr="00173BF1">
        <w:rPr>
          <w:rFonts w:ascii="Times New Roman" w:hAnsi="Times New Roman" w:cs="Times New Roman"/>
          <w:i/>
          <w:sz w:val="28"/>
          <w:u w:val="single"/>
        </w:rPr>
        <w:t>Приёмные</w:t>
      </w:r>
      <w:r w:rsidRPr="00173BF1">
        <w:rPr>
          <w:rFonts w:ascii="Times New Roman" w:hAnsi="Times New Roman" w:cs="Times New Roman"/>
          <w:sz w:val="28"/>
        </w:rPr>
        <w:t xml:space="preserve"> групп оформлены презентабельно и красочно</w:t>
      </w:r>
      <w:r w:rsidR="0052672A">
        <w:rPr>
          <w:rFonts w:ascii="Times New Roman" w:hAnsi="Times New Roman" w:cs="Times New Roman"/>
          <w:sz w:val="28"/>
        </w:rPr>
        <w:t xml:space="preserve"> (фото 4</w:t>
      </w:r>
      <w:r w:rsidR="00C52FD0">
        <w:rPr>
          <w:rFonts w:ascii="Times New Roman" w:hAnsi="Times New Roman" w:cs="Times New Roman"/>
          <w:sz w:val="28"/>
        </w:rPr>
        <w:t>6</w:t>
      </w:r>
      <w:r w:rsidR="0052672A">
        <w:rPr>
          <w:rFonts w:ascii="Times New Roman" w:hAnsi="Times New Roman" w:cs="Times New Roman"/>
          <w:sz w:val="28"/>
        </w:rPr>
        <w:t>)</w:t>
      </w:r>
      <w:r w:rsidRPr="00173BF1">
        <w:rPr>
          <w:rFonts w:ascii="Times New Roman" w:hAnsi="Times New Roman" w:cs="Times New Roman"/>
          <w:sz w:val="28"/>
        </w:rPr>
        <w:t>.</w:t>
      </w: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73BF1" w:rsidRDefault="00173BF1" w:rsidP="00173B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</w:t>
      </w:r>
      <w:r w:rsidR="001967EE">
        <w:rPr>
          <w:rFonts w:ascii="Times New Roman" w:hAnsi="Times New Roman" w:cs="Times New Roman"/>
          <w:sz w:val="24"/>
        </w:rPr>
        <w:t>4</w:t>
      </w:r>
      <w:r w:rsidR="00C52FD0">
        <w:rPr>
          <w:rFonts w:ascii="Times New Roman" w:hAnsi="Times New Roman" w:cs="Times New Roman"/>
          <w:sz w:val="24"/>
        </w:rPr>
        <w:t>6</w:t>
      </w:r>
      <w:r w:rsidR="001967EE">
        <w:rPr>
          <w:rFonts w:ascii="Times New Roman" w:hAnsi="Times New Roman" w:cs="Times New Roman"/>
          <w:sz w:val="24"/>
        </w:rPr>
        <w:t xml:space="preserve">. </w:t>
      </w:r>
      <w:r w:rsidR="00BB127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риёмна</w:t>
      </w:r>
      <w:r w:rsidR="00BB1278">
        <w:rPr>
          <w:rFonts w:ascii="Times New Roman" w:hAnsi="Times New Roman" w:cs="Times New Roman"/>
          <w:sz w:val="24"/>
        </w:rPr>
        <w:t>я группы «Звёздочка, группа №11.</w:t>
      </w:r>
    </w:p>
    <w:p w:rsidR="0073540E" w:rsidRDefault="006E0893" w:rsidP="0073540E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B1278">
        <w:rPr>
          <w:rFonts w:ascii="Times New Roman" w:hAnsi="Times New Roman" w:cs="Times New Roman"/>
          <w:b/>
          <w:sz w:val="28"/>
        </w:rPr>
        <w:t>Подведем итоги.</w:t>
      </w:r>
      <w:r>
        <w:rPr>
          <w:rFonts w:ascii="Times New Roman" w:hAnsi="Times New Roman" w:cs="Times New Roman"/>
          <w:sz w:val="28"/>
        </w:rPr>
        <w:t xml:space="preserve"> Для</w:t>
      </w:r>
      <w:r w:rsidRPr="0073540E">
        <w:rPr>
          <w:rFonts w:ascii="Times New Roman" w:hAnsi="Times New Roman" w:cs="Times New Roman"/>
          <w:sz w:val="28"/>
        </w:rPr>
        <w:t xml:space="preserve"> создан</w:t>
      </w:r>
      <w:r>
        <w:rPr>
          <w:rFonts w:ascii="Times New Roman" w:hAnsi="Times New Roman" w:cs="Times New Roman"/>
          <w:sz w:val="28"/>
        </w:rPr>
        <w:t>ия</w:t>
      </w:r>
      <w:r w:rsidRPr="0073540E">
        <w:rPr>
          <w:rFonts w:ascii="Times New Roman" w:hAnsi="Times New Roman" w:cs="Times New Roman"/>
          <w:sz w:val="28"/>
        </w:rPr>
        <w:t xml:space="preserve"> развивающей предметно – пространственной сред</w:t>
      </w:r>
      <w:r>
        <w:rPr>
          <w:rFonts w:ascii="Times New Roman" w:hAnsi="Times New Roman" w:cs="Times New Roman"/>
          <w:sz w:val="28"/>
        </w:rPr>
        <w:t>ы, в которой</w:t>
      </w:r>
      <w:r w:rsidRPr="007354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дети</w:t>
      </w:r>
      <w:r w:rsidRPr="0073540E">
        <w:rPr>
          <w:rFonts w:ascii="Times New Roman" w:hAnsi="Times New Roman" w:cs="Times New Roman"/>
          <w:sz w:val="28"/>
        </w:rPr>
        <w:t xml:space="preserve"> начинают понимать свою </w:t>
      </w:r>
      <w:r>
        <w:rPr>
          <w:rFonts w:ascii="Times New Roman" w:hAnsi="Times New Roman" w:cs="Times New Roman"/>
          <w:sz w:val="28"/>
        </w:rPr>
        <w:t xml:space="preserve">роль </w:t>
      </w:r>
      <w:r>
        <w:rPr>
          <w:rFonts w:ascii="Times New Roman" w:hAnsi="Times New Roman" w:cs="Times New Roman"/>
          <w:sz w:val="28"/>
        </w:rPr>
        <w:lastRenderedPageBreak/>
        <w:t>и своё место среди сверстников, необходимо наполнить</w:t>
      </w:r>
      <w:r w:rsidR="007354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группу</w:t>
      </w:r>
      <w:r w:rsidR="0073540E">
        <w:rPr>
          <w:rFonts w:ascii="Times New Roman" w:hAnsi="Times New Roman" w:cs="Times New Roman"/>
          <w:sz w:val="28"/>
        </w:rPr>
        <w:t xml:space="preserve"> </w:t>
      </w:r>
      <w:r w:rsidR="0073540E" w:rsidRPr="0073540E">
        <w:rPr>
          <w:rFonts w:ascii="Times New Roman" w:hAnsi="Times New Roman" w:cs="Times New Roman"/>
          <w:sz w:val="28"/>
        </w:rPr>
        <w:t>дидактически</w:t>
      </w:r>
      <w:r>
        <w:rPr>
          <w:rFonts w:ascii="Times New Roman" w:hAnsi="Times New Roman" w:cs="Times New Roman"/>
          <w:sz w:val="28"/>
        </w:rPr>
        <w:t>ми</w:t>
      </w:r>
      <w:r w:rsidR="0073540E" w:rsidRPr="0073540E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ами</w:t>
      </w:r>
      <w:r w:rsidR="0073540E" w:rsidRPr="0073540E">
        <w:rPr>
          <w:rFonts w:ascii="Times New Roman" w:hAnsi="Times New Roman" w:cs="Times New Roman"/>
          <w:sz w:val="28"/>
        </w:rPr>
        <w:t xml:space="preserve"> и игровы</w:t>
      </w:r>
      <w:r>
        <w:rPr>
          <w:rFonts w:ascii="Times New Roman" w:hAnsi="Times New Roman" w:cs="Times New Roman"/>
          <w:sz w:val="28"/>
        </w:rPr>
        <w:t>ми</w:t>
      </w:r>
      <w:r w:rsidR="0073540E" w:rsidRPr="0073540E">
        <w:rPr>
          <w:rFonts w:ascii="Times New Roman" w:hAnsi="Times New Roman" w:cs="Times New Roman"/>
          <w:sz w:val="28"/>
        </w:rPr>
        <w:t xml:space="preserve"> пособи</w:t>
      </w:r>
      <w:r>
        <w:rPr>
          <w:rFonts w:ascii="Times New Roman" w:hAnsi="Times New Roman" w:cs="Times New Roman"/>
          <w:sz w:val="28"/>
        </w:rPr>
        <w:t>ями</w:t>
      </w:r>
      <w:r w:rsidR="0073540E" w:rsidRPr="0073540E">
        <w:rPr>
          <w:rFonts w:ascii="Times New Roman" w:hAnsi="Times New Roman" w:cs="Times New Roman"/>
          <w:sz w:val="28"/>
        </w:rPr>
        <w:t>, направленны</w:t>
      </w:r>
      <w:r>
        <w:rPr>
          <w:rFonts w:ascii="Times New Roman" w:hAnsi="Times New Roman" w:cs="Times New Roman"/>
          <w:sz w:val="28"/>
        </w:rPr>
        <w:t>ми</w:t>
      </w:r>
      <w:r w:rsidR="0073540E" w:rsidRPr="0073540E">
        <w:rPr>
          <w:rFonts w:ascii="Times New Roman" w:hAnsi="Times New Roman" w:cs="Times New Roman"/>
          <w:sz w:val="28"/>
        </w:rPr>
        <w:t xml:space="preserve"> на развитие социальных навыков детей, </w:t>
      </w:r>
      <w:r w:rsidR="0073540E">
        <w:rPr>
          <w:rFonts w:ascii="Times New Roman" w:hAnsi="Times New Roman" w:cs="Times New Roman"/>
          <w:sz w:val="28"/>
        </w:rPr>
        <w:t xml:space="preserve">способствующих усвоению социальных норм и правил. </w:t>
      </w:r>
    </w:p>
    <w:p w:rsidR="00C56C2C" w:rsidRPr="00F17C1E" w:rsidRDefault="006C2419" w:rsidP="00D074DE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Продумать последовательность внесения изменений развивающей предметно</w:t>
      </w:r>
      <w:r w:rsidR="00C56C2C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C56C2C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пространственной среды в течение года с учётом образовательной программы (перспективно</w:t>
      </w:r>
      <w:r w:rsidR="00C56C2C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C56C2C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тематического планирования), положительной динамики развития детей, приобретения новых </w:t>
      </w:r>
      <w:r w:rsidR="00676F71"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материалов</w:t>
      </w:r>
      <w:r w:rsidRPr="00F17C1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636BB" w:rsidRDefault="00173BF1" w:rsidP="00D636BB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нашего детского сада в свое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активно используют </w:t>
      </w:r>
      <w:r w:rsidRPr="00173B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ориентированную технологию – утренний сбор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момент устанавливается положительн</w:t>
      </w:r>
      <w:r w:rsidR="006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эмоциональный настрой на весь день, неделю, возможно и на месяц (это зависит от педагогической задачи взрослого). 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сбор – это утреннее время, когда дети и взрослый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бмениваются своими мыслями, 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пожеланиями, задают проблемные вопросы, пытаются найти пути решения, высказывают мнение об организации задуманного, где, как и с чем </w:t>
      </w:r>
      <w:r w:rsidR="006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осуществить. Вечером каждого дня обязательно проходит обсуждение проделанного в течение дня, </w:t>
      </w:r>
      <w:r w:rsidR="006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подводится итог: 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сделано, а что</w:t>
      </w:r>
      <w:r w:rsidR="006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доделать. И </w:t>
      </w:r>
      <w:r w:rsidR="00AC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прошедшему дню педагог может видеть</w:t>
      </w:r>
      <w:r w:rsidR="006E08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правильно организована предметная среда в группе.</w:t>
      </w:r>
    </w:p>
    <w:p w:rsidR="00CD283C" w:rsidRPr="0052672A" w:rsidRDefault="00CD283C" w:rsidP="00CD283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42FEA" w:rsidRPr="00442FEA" w:rsidRDefault="00442FEA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42F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№1</w:t>
      </w:r>
    </w:p>
    <w:p w:rsidR="00442FEA" w:rsidRDefault="00442FEA" w:rsidP="00442FEA">
      <w:pPr>
        <w:jc w:val="center"/>
        <w:rPr>
          <w:rFonts w:ascii="Times New Roman" w:hAnsi="Times New Roman" w:cs="Times New Roman"/>
          <w:b/>
          <w:sz w:val="28"/>
        </w:rPr>
      </w:pPr>
      <w:r w:rsidRPr="003B5719">
        <w:rPr>
          <w:rFonts w:ascii="Times New Roman" w:hAnsi="Times New Roman" w:cs="Times New Roman"/>
          <w:b/>
          <w:sz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</w:rPr>
        <w:t>ПЕДАГОГОВ</w:t>
      </w:r>
    </w:p>
    <w:p w:rsidR="00442FEA" w:rsidRDefault="00442FEA" w:rsidP="00442F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организации эффективного взаимодействия педагога и детей и оказания при необходимости метод</w:t>
      </w:r>
      <w:r w:rsidR="00703710">
        <w:rPr>
          <w:rFonts w:ascii="Times New Roman" w:hAnsi="Times New Roman" w:cs="Times New Roman"/>
          <w:sz w:val="28"/>
        </w:rPr>
        <w:t xml:space="preserve">ической помощи при организации, </w:t>
      </w:r>
      <w:r>
        <w:rPr>
          <w:rFonts w:ascii="Times New Roman" w:hAnsi="Times New Roman" w:cs="Times New Roman"/>
          <w:sz w:val="28"/>
        </w:rPr>
        <w:t>развивающей предметно – пространственной среды в условиях раци</w:t>
      </w:r>
      <w:r w:rsidR="00703710">
        <w:rPr>
          <w:rFonts w:ascii="Times New Roman" w:hAnsi="Times New Roman" w:cs="Times New Roman"/>
          <w:sz w:val="28"/>
        </w:rPr>
        <w:t>онального использования площадей педагогам была предложена анкета.</w:t>
      </w:r>
    </w:p>
    <w:p w:rsidR="00442FEA" w:rsidRPr="00215F14" w:rsidRDefault="00442FEA" w:rsidP="00442FEA">
      <w:pPr>
        <w:ind w:firstLine="708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215F14">
        <w:rPr>
          <w:rFonts w:ascii="Times New Roman" w:hAnsi="Times New Roman" w:cs="Times New Roman"/>
          <w:i/>
          <w:sz w:val="28"/>
          <w:u w:val="single"/>
        </w:rPr>
        <w:lastRenderedPageBreak/>
        <w:t>Варианты ответов: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Владею свободно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Испытываю затруднения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знаю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владею</w:t>
      </w:r>
    </w:p>
    <w:p w:rsidR="00442FEA" w:rsidRDefault="00442FEA" w:rsidP="00D074D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 вариант ответа (развёрнутый)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959"/>
        <w:gridCol w:w="4003"/>
        <w:gridCol w:w="5387"/>
      </w:tblGrid>
      <w:tr w:rsidR="00442FEA" w:rsidRPr="00215F14" w:rsidTr="00025534">
        <w:tc>
          <w:tcPr>
            <w:tcW w:w="10349" w:type="dxa"/>
            <w:gridSpan w:val="3"/>
          </w:tcPr>
          <w:p w:rsidR="00442FEA" w:rsidRPr="00215F14" w:rsidRDefault="00703710" w:rsidP="0002553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</w:t>
            </w:r>
            <w:r w:rsidR="00442FEA" w:rsidRPr="00215F14">
              <w:rPr>
                <w:rFonts w:ascii="Times New Roman" w:hAnsi="Times New Roman" w:cs="Times New Roman"/>
                <w:b/>
                <w:sz w:val="28"/>
              </w:rPr>
              <w:t>О. педагога</w:t>
            </w:r>
          </w:p>
          <w:p w:rsidR="00442FEA" w:rsidRPr="00215F14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F14">
              <w:rPr>
                <w:rFonts w:ascii="Times New Roman" w:hAnsi="Times New Roman" w:cs="Times New Roman"/>
                <w:b/>
                <w:sz w:val="28"/>
              </w:rPr>
              <w:t>__________________________________________________________</w:t>
            </w:r>
          </w:p>
          <w:p w:rsidR="00442FEA" w:rsidRPr="00215F14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F1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215F1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r w:rsidRPr="00215F14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215F1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F14">
              <w:rPr>
                <w:rFonts w:ascii="Times New Roman" w:hAnsi="Times New Roman" w:cs="Times New Roman"/>
                <w:b/>
                <w:sz w:val="28"/>
              </w:rPr>
              <w:t>Вопрос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5F14">
              <w:rPr>
                <w:rFonts w:ascii="Times New Roman" w:hAnsi="Times New Roman" w:cs="Times New Roman"/>
                <w:b/>
                <w:sz w:val="28"/>
              </w:rPr>
              <w:t>Вариант ответа</w:t>
            </w: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>Знание возрастных особенностей детей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>Знание принципов построения развивающей предметно – пространственной среды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>Умение моделировать развивающую предметно – пространственную среду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>Умение подбирать материал, учитывая потребности детей для создания, развивающей предметно – пространственной среды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>Умение привлекать детей к деятельности в среде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FEA" w:rsidRPr="00215F14" w:rsidTr="00025534">
        <w:tc>
          <w:tcPr>
            <w:tcW w:w="959" w:type="dxa"/>
          </w:tcPr>
          <w:p w:rsidR="00442FEA" w:rsidRPr="00215F14" w:rsidRDefault="00442FEA" w:rsidP="00D074D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03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5F14">
              <w:rPr>
                <w:rFonts w:ascii="Times New Roman" w:hAnsi="Times New Roman" w:cs="Times New Roman"/>
                <w:sz w:val="28"/>
              </w:rPr>
              <w:t xml:space="preserve">Умение осуществлять активное взаимодействие с семьями воспитанников по обогащению развивающей предметно – пространственной среды </w:t>
            </w:r>
          </w:p>
        </w:tc>
        <w:tc>
          <w:tcPr>
            <w:tcW w:w="5387" w:type="dxa"/>
          </w:tcPr>
          <w:p w:rsidR="00442FEA" w:rsidRPr="00215F14" w:rsidRDefault="00442FEA" w:rsidP="000255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4ED4" w:rsidRDefault="00A34ED4" w:rsidP="00442FEA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42FEA" w:rsidRPr="00442FEA" w:rsidRDefault="00442FEA" w:rsidP="00442FEA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42F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Приложение №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</w:p>
    <w:p w:rsidR="00442FEA" w:rsidRPr="00634D1B" w:rsidRDefault="00442FEA" w:rsidP="0044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1B">
        <w:rPr>
          <w:rFonts w:ascii="Times New Roman" w:hAnsi="Times New Roman" w:cs="Times New Roman"/>
          <w:b/>
          <w:sz w:val="28"/>
          <w:szCs w:val="28"/>
        </w:rPr>
        <w:t xml:space="preserve">Лист наблюдений </w:t>
      </w:r>
    </w:p>
    <w:p w:rsidR="00442FEA" w:rsidRPr="00634D1B" w:rsidRDefault="00442FEA" w:rsidP="00442F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D1B">
        <w:rPr>
          <w:rFonts w:ascii="Times New Roman" w:hAnsi="Times New Roman" w:cs="Times New Roman"/>
          <w:i/>
          <w:sz w:val="28"/>
          <w:szCs w:val="28"/>
        </w:rPr>
        <w:t>по организации развивающей предметно – пространственной среды в условиях рационального использования площадей</w:t>
      </w:r>
    </w:p>
    <w:p w:rsidR="00442FEA" w:rsidRDefault="00442FEA" w:rsidP="00442F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53" w:type="dxa"/>
        <w:tblLook w:val="04A0"/>
      </w:tblPr>
      <w:tblGrid>
        <w:gridCol w:w="4928"/>
        <w:gridCol w:w="4625"/>
      </w:tblGrid>
      <w:tr w:rsidR="00442FEA" w:rsidTr="00A34ED4">
        <w:tc>
          <w:tcPr>
            <w:tcW w:w="4928" w:type="dxa"/>
          </w:tcPr>
          <w:p w:rsidR="00442FEA" w:rsidRPr="00634D1B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подготовленной среды</w:t>
            </w:r>
          </w:p>
        </w:tc>
        <w:tc>
          <w:tcPr>
            <w:tcW w:w="4625" w:type="dxa"/>
          </w:tcPr>
          <w:p w:rsidR="00442FEA" w:rsidRPr="00634D1B" w:rsidRDefault="00442FEA" w:rsidP="00025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1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наблюдателя</w:t>
            </w: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группы достаточно пространства для деятельности детей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свободно передвигаются по группе, не натыкаясь на мебель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Полки, стеллажи, шкафы открыты и все предметы в доступности для детей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организованы образовательные области, отвечающие следующим направлениям:</w:t>
            </w:r>
          </w:p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Социально-коммуникативному, познавательному. Речевому, художественно-эстетическому и физическому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игрушки представлены в достаточном количестве. Их разнообразие позволяет детям делать выбор по интересу, по потребности, в соответствии с индивидуальными и возрастными особенностями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игрушки выставлены презентабельно и аккуратно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организованы места для индивидуальной и совместной работы детей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стенах представлены аккуратно оформленные наглядные материалы, по которым можно предложить интерес детей (тематика), а так же проследить стратегию педагога в формировании у детей необходимых качеств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FEA" w:rsidTr="00A34ED4">
        <w:tc>
          <w:tcPr>
            <w:tcW w:w="4928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Прихожая аккуратно и опрятно оформлена, оснащена достаточным наглядным материалом.</w:t>
            </w:r>
          </w:p>
        </w:tc>
        <w:tc>
          <w:tcPr>
            <w:tcW w:w="4625" w:type="dxa"/>
          </w:tcPr>
          <w:p w:rsidR="00442FEA" w:rsidRDefault="00442FEA" w:rsidP="0002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FEA" w:rsidRDefault="00442FEA" w:rsidP="00442FEA">
      <w:pPr>
        <w:jc w:val="both"/>
        <w:rPr>
          <w:rFonts w:ascii="Times New Roman" w:hAnsi="Times New Roman" w:cs="Times New Roman"/>
          <w:sz w:val="28"/>
          <w:szCs w:val="28"/>
        </w:rPr>
        <w:sectPr w:rsidR="00442FEA" w:rsidSect="004F78A0">
          <w:foot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42FEA" w:rsidRPr="00442FEA" w:rsidRDefault="00442FEA" w:rsidP="00442FEA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42F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</w:t>
      </w:r>
    </w:p>
    <w:p w:rsidR="00442FEA" w:rsidRDefault="00442FEA" w:rsidP="00442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004F5">
        <w:rPr>
          <w:rFonts w:ascii="Times New Roman" w:hAnsi="Times New Roman" w:cs="Times New Roman"/>
          <w:b/>
          <w:sz w:val="32"/>
        </w:rPr>
        <w:t>Критерии оценивания</w:t>
      </w:r>
    </w:p>
    <w:p w:rsidR="00442FEA" w:rsidRDefault="00442FEA" w:rsidP="00442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004F5">
        <w:rPr>
          <w:rFonts w:ascii="Times New Roman" w:hAnsi="Times New Roman" w:cs="Times New Roman"/>
          <w:b/>
          <w:sz w:val="32"/>
        </w:rPr>
        <w:t xml:space="preserve"> развивающей предметно – пространственной среды</w:t>
      </w:r>
    </w:p>
    <w:p w:rsidR="00442FEA" w:rsidRDefault="00442FEA" w:rsidP="00442FE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004F5">
        <w:rPr>
          <w:rFonts w:ascii="Times New Roman" w:hAnsi="Times New Roman" w:cs="Times New Roman"/>
          <w:b/>
          <w:sz w:val="32"/>
        </w:rPr>
        <w:t xml:space="preserve"> в соответствии с ФГОС ДО</w:t>
      </w:r>
    </w:p>
    <w:p w:rsidR="00442FEA" w:rsidRPr="002004F5" w:rsidRDefault="00442FEA" w:rsidP="00442FE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42FEA" w:rsidRDefault="00442FEA" w:rsidP="00442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наблюдения _____________________________</w:t>
      </w:r>
    </w:p>
    <w:p w:rsidR="00442FEA" w:rsidRDefault="00442FEA" w:rsidP="00B72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B72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эксперта __________________________________________________________</w:t>
      </w:r>
      <w:r w:rsidR="00B724AA">
        <w:rPr>
          <w:rFonts w:ascii="Times New Roman" w:hAnsi="Times New Roman" w:cs="Times New Roman"/>
        </w:rPr>
        <w:t>___________________________</w:t>
      </w:r>
    </w:p>
    <w:p w:rsidR="00442FEA" w:rsidRDefault="00442FEA" w:rsidP="00442F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________________________________________________________________________________________________________________________________________________________________________________________________________________________________</w:t>
      </w:r>
      <w:r w:rsidR="00B724AA">
        <w:rPr>
          <w:rFonts w:ascii="Times New Roman" w:hAnsi="Times New Roman" w:cs="Times New Roman"/>
        </w:rPr>
        <w:t>_______________________________</w:t>
      </w:r>
    </w:p>
    <w:p w:rsidR="00B724AA" w:rsidRDefault="00B724AA" w:rsidP="00B724AA">
      <w:pPr>
        <w:ind w:firstLine="708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Варианты ответов:</w:t>
      </w:r>
    </w:p>
    <w:p w:rsidR="00B724AA" w:rsidRPr="00B724AA" w:rsidRDefault="00B724AA" w:rsidP="00D074DE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B724AA">
        <w:rPr>
          <w:rFonts w:ascii="Times New Roman" w:hAnsi="Times New Roman" w:cs="Times New Roman"/>
        </w:rPr>
        <w:t xml:space="preserve">Соответствует полностью </w:t>
      </w:r>
    </w:p>
    <w:p w:rsidR="00B724AA" w:rsidRPr="00B724AA" w:rsidRDefault="00B724AA" w:rsidP="00D074DE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B724AA">
        <w:rPr>
          <w:rFonts w:ascii="Times New Roman" w:hAnsi="Times New Roman" w:cs="Times New Roman"/>
        </w:rPr>
        <w:t xml:space="preserve">Соответствует частично </w:t>
      </w:r>
    </w:p>
    <w:p w:rsidR="00B724AA" w:rsidRPr="00B724AA" w:rsidRDefault="00B724AA" w:rsidP="00D074DE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B724AA">
        <w:rPr>
          <w:rFonts w:ascii="Times New Roman" w:hAnsi="Times New Roman" w:cs="Times New Roman"/>
        </w:rPr>
        <w:t xml:space="preserve">Не соответствует, планируется создать </w:t>
      </w:r>
    </w:p>
    <w:tbl>
      <w:tblPr>
        <w:tblStyle w:val="a4"/>
        <w:tblW w:w="10065" w:type="dxa"/>
        <w:tblInd w:w="-459" w:type="dxa"/>
        <w:tblLook w:val="04A0"/>
      </w:tblPr>
      <w:tblGrid>
        <w:gridCol w:w="6663"/>
        <w:gridCol w:w="3402"/>
      </w:tblGrid>
      <w:tr w:rsidR="00B724AA" w:rsidRPr="002004F5" w:rsidTr="00A34ED4">
        <w:tc>
          <w:tcPr>
            <w:tcW w:w="6663" w:type="dxa"/>
          </w:tcPr>
          <w:p w:rsidR="00B724AA" w:rsidRPr="002004F5" w:rsidRDefault="00B724AA" w:rsidP="00B724A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004F5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4F5">
              <w:rPr>
                <w:rFonts w:ascii="Times New Roman" w:hAnsi="Times New Roman" w:cs="Times New Roman"/>
                <w:b/>
              </w:rPr>
              <w:t>Рекомендации</w:t>
            </w:r>
          </w:p>
        </w:tc>
      </w:tr>
      <w:tr w:rsidR="00B724AA" w:rsidRPr="002004F5" w:rsidTr="00A34ED4">
        <w:tc>
          <w:tcPr>
            <w:tcW w:w="6663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 w:rsidRPr="002004F5">
              <w:rPr>
                <w:rFonts w:ascii="Times New Roman" w:hAnsi="Times New Roman" w:cs="Times New Roman"/>
                <w:b/>
              </w:rPr>
              <w:t>Насыщенность среды</w:t>
            </w:r>
            <w:r w:rsidRPr="002004F5">
              <w:rPr>
                <w:rFonts w:ascii="Times New Roman" w:hAnsi="Times New Roman" w:cs="Times New Roman"/>
              </w:rPr>
              <w:t xml:space="preserve"> (образовательное пространство группы оснащено необходимым и достаточным материалом для всех видов детской деятельности, имеется достаточное количество игрового и обучающего материала в соответствии с возрастными и индивидуальными потребностями группы)</w:t>
            </w:r>
          </w:p>
          <w:p w:rsidR="00B724AA" w:rsidRPr="002004F5" w:rsidRDefault="00B724AA" w:rsidP="00D074DE">
            <w:pPr>
              <w:pStyle w:val="a5"/>
              <w:numPr>
                <w:ilvl w:val="1"/>
                <w:numId w:val="6"/>
              </w:numPr>
              <w:tabs>
                <w:tab w:val="clear" w:pos="144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4F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развитие»: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сюжетно-ролевой игры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практической жизни (хозяйственно-бытовой труд)</w:t>
            </w:r>
          </w:p>
          <w:p w:rsidR="00B724AA" w:rsidRPr="002004F5" w:rsidRDefault="00B724AA" w:rsidP="00D074DE">
            <w:pPr>
              <w:pStyle w:val="a5"/>
              <w:numPr>
                <w:ilvl w:val="1"/>
                <w:numId w:val="6"/>
              </w:numPr>
              <w:tabs>
                <w:tab w:val="clear" w:pos="1440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4F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развитие»: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природы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экспериментирования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математики</w:t>
            </w:r>
          </w:p>
          <w:p w:rsidR="00B724AA" w:rsidRPr="002004F5" w:rsidRDefault="00B724AA" w:rsidP="00D074DE">
            <w:pPr>
              <w:pStyle w:val="a5"/>
              <w:numPr>
                <w:ilvl w:val="1"/>
                <w:numId w:val="6"/>
              </w:numPr>
              <w:tabs>
                <w:tab w:val="clear" w:pos="144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4F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развитие»: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Речевой центр</w:t>
            </w:r>
          </w:p>
          <w:p w:rsidR="00B724AA" w:rsidRPr="002004F5" w:rsidRDefault="00B724AA" w:rsidP="00D074DE">
            <w:pPr>
              <w:pStyle w:val="a5"/>
              <w:numPr>
                <w:ilvl w:val="1"/>
                <w:numId w:val="6"/>
              </w:numPr>
              <w:tabs>
                <w:tab w:val="clear" w:pos="1440"/>
                <w:tab w:val="num" w:pos="33"/>
              </w:tabs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4F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развитие»: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ИЗО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Центр декоративно-прикладного творчества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Театральный центр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B724AA" w:rsidRPr="002004F5" w:rsidRDefault="00B724AA" w:rsidP="00D074DE">
            <w:pPr>
              <w:pStyle w:val="a5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04F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развитие»:</w:t>
            </w:r>
          </w:p>
          <w:p w:rsidR="00B724AA" w:rsidRPr="002004F5" w:rsidRDefault="00B724AA" w:rsidP="00D074D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F5">
              <w:rPr>
                <w:rFonts w:ascii="Times New Roman" w:hAnsi="Times New Roman"/>
                <w:sz w:val="24"/>
                <w:szCs w:val="24"/>
              </w:rPr>
              <w:lastRenderedPageBreak/>
              <w:t>Центр здоровья</w:t>
            </w:r>
          </w:p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B724AA" w:rsidRDefault="00B724AA" w:rsidP="00025534">
            <w:pPr>
              <w:pStyle w:val="a5"/>
              <w:ind w:left="33"/>
              <w:jc w:val="both"/>
              <w:rPr>
                <w:rFonts w:ascii="Times New Roman" w:hAnsi="Times New Roman"/>
                <w:b/>
              </w:rPr>
            </w:pPr>
            <w:r w:rsidRPr="00B724AA">
              <w:rPr>
                <w:rFonts w:ascii="Times New Roman" w:hAnsi="Times New Roman"/>
                <w:b/>
              </w:rPr>
              <w:lastRenderedPageBreak/>
              <w:t xml:space="preserve">Принцип полузамкнутых </w:t>
            </w:r>
            <w:proofErr w:type="spellStart"/>
            <w:r w:rsidRPr="00B724AA">
              <w:rPr>
                <w:rFonts w:ascii="Times New Roman" w:hAnsi="Times New Roman"/>
                <w:b/>
              </w:rPr>
              <w:t>микропространств</w:t>
            </w:r>
            <w:proofErr w:type="spellEnd"/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AD78A0" w:rsidRDefault="00B724AA" w:rsidP="00025534">
            <w:pPr>
              <w:pStyle w:val="a5"/>
              <w:ind w:left="3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D78A0">
              <w:rPr>
                <w:rFonts w:ascii="Times New Roman" w:hAnsi="Times New Roman"/>
                <w:b/>
              </w:rPr>
              <w:t>Трансформируемость</w:t>
            </w:r>
            <w:proofErr w:type="spellEnd"/>
            <w:r w:rsidRPr="00AD78A0">
              <w:rPr>
                <w:rFonts w:ascii="Times New Roman" w:hAnsi="Times New Roman"/>
                <w:b/>
              </w:rPr>
              <w:t xml:space="preserve"> среды</w:t>
            </w:r>
            <w:r>
              <w:rPr>
                <w:rFonts w:ascii="Times New Roman" w:hAnsi="Times New Roman"/>
              </w:rPr>
              <w:t xml:space="preserve"> (возможность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AD78A0" w:rsidRDefault="00B724AA" w:rsidP="00025534">
            <w:pPr>
              <w:pStyle w:val="a5"/>
              <w:ind w:left="33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Полифункциональность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среды </w:t>
            </w:r>
            <w:r w:rsidRPr="00AD78A0">
              <w:rPr>
                <w:rFonts w:ascii="Times New Roman" w:hAnsi="Times New Roman"/>
              </w:rPr>
              <w:t>(гибкость игрового пространства и игровых материалов – возможность разнообразного использования различных составляющих предметной среды (наличие предметов - заменителей)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AD78A0" w:rsidRDefault="00B724AA" w:rsidP="00025534">
            <w:pPr>
              <w:pStyle w:val="a5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Вариативность среды </w:t>
            </w:r>
            <w:r>
              <w:rPr>
                <w:rFonts w:ascii="Times New Roman" w:hAnsi="Times New Roman"/>
              </w:rPr>
              <w:t>(наличие в группе различных, а также разнообразных материалов, стимулирующих игровую, двигательную, познавательную и исследовательскую активность детей)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Default="00B724AA" w:rsidP="00025534">
            <w:pPr>
              <w:pStyle w:val="a5"/>
              <w:ind w:left="33"/>
              <w:jc w:val="both"/>
              <w:rPr>
                <w:rFonts w:ascii="Times New Roman" w:hAnsi="Times New Roman"/>
                <w:b/>
              </w:rPr>
            </w:pPr>
            <w:r w:rsidRPr="00AD78A0">
              <w:rPr>
                <w:rFonts w:ascii="Times New Roman" w:hAnsi="Times New Roman"/>
                <w:b/>
              </w:rPr>
              <w:t>Доступность среды</w:t>
            </w:r>
            <w:r>
              <w:rPr>
                <w:rFonts w:ascii="Times New Roman" w:hAnsi="Times New Roman"/>
              </w:rPr>
              <w:t xml:space="preserve"> (возможность использовать все элементы среды всем воспитанникам группы)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 w:rsidRPr="00AD78A0">
              <w:rPr>
                <w:rFonts w:ascii="Times New Roman" w:hAnsi="Times New Roman" w:cs="Times New Roman"/>
                <w:b/>
              </w:rPr>
              <w:t>Презентация центров</w:t>
            </w:r>
            <w:r>
              <w:rPr>
                <w:rFonts w:ascii="Times New Roman" w:hAnsi="Times New Roman" w:cs="Times New Roman"/>
              </w:rPr>
              <w:t xml:space="preserve"> (материал расположен таким образом в центрах, что сам себя рекламирует)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AD78A0" w:rsidRDefault="00B724AA" w:rsidP="000255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78A0">
              <w:rPr>
                <w:rFonts w:ascii="Times New Roman" w:hAnsi="Times New Roman" w:cs="Times New Roman"/>
                <w:b/>
              </w:rPr>
              <w:t xml:space="preserve">Безопасность среды </w:t>
            </w:r>
            <w:r>
              <w:rPr>
                <w:rFonts w:ascii="Times New Roman" w:hAnsi="Times New Roman" w:cs="Times New Roman"/>
              </w:rPr>
              <w:t>(соответствие требованиям по обеспечению надёжности и безопасности использования)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AD78A0" w:rsidRDefault="00B724AA" w:rsidP="000255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385E">
              <w:rPr>
                <w:rFonts w:ascii="Times New Roman" w:hAnsi="Times New Roman" w:cs="Times New Roman"/>
                <w:b/>
              </w:rPr>
              <w:t xml:space="preserve">Принцип </w:t>
            </w:r>
            <w:proofErr w:type="spellStart"/>
            <w:r w:rsidRPr="0008385E">
              <w:rPr>
                <w:rFonts w:ascii="Times New Roman" w:hAnsi="Times New Roman" w:cs="Times New Roman"/>
                <w:b/>
              </w:rPr>
              <w:t>интегративности</w:t>
            </w:r>
            <w:proofErr w:type="spellEnd"/>
            <w:r w:rsidRPr="0008385E">
              <w:rPr>
                <w:rFonts w:ascii="Times New Roman" w:hAnsi="Times New Roman" w:cs="Times New Roman"/>
                <w:b/>
              </w:rPr>
              <w:t xml:space="preserve"> в центрах</w:t>
            </w:r>
            <w:r>
              <w:rPr>
                <w:rFonts w:ascii="Times New Roman" w:hAnsi="Times New Roman" w:cs="Times New Roman"/>
              </w:rPr>
              <w:t xml:space="preserve"> (при возможности отметить какие центры)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 w:rsidRPr="0008385E">
              <w:rPr>
                <w:rFonts w:ascii="Times New Roman" w:hAnsi="Times New Roman" w:cs="Times New Roman"/>
                <w:b/>
              </w:rPr>
              <w:t>Возможность эмоционального комфорта</w:t>
            </w:r>
            <w:r>
              <w:rPr>
                <w:rFonts w:ascii="Times New Roman" w:hAnsi="Times New Roman" w:cs="Times New Roman"/>
              </w:rPr>
              <w:t xml:space="preserve"> в группе (место релаксации)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Pr="0008385E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РППС </w:t>
            </w:r>
            <w:r>
              <w:rPr>
                <w:rFonts w:ascii="Times New Roman" w:hAnsi="Times New Roman" w:cs="Times New Roman"/>
              </w:rPr>
              <w:t>работает на развитие самостоятельности, самоорганизации ребёнка в деятельности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24AA" w:rsidRPr="002004F5" w:rsidTr="00A34ED4">
        <w:tc>
          <w:tcPr>
            <w:tcW w:w="6663" w:type="dxa"/>
          </w:tcPr>
          <w:p w:rsidR="00B724AA" w:rsidRDefault="00B724AA" w:rsidP="0002553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Приёмная</w:t>
            </w:r>
          </w:p>
          <w:p w:rsidR="00B724AA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эстетичное оформление</w:t>
            </w:r>
          </w:p>
          <w:p w:rsidR="00B724AA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</w:t>
            </w:r>
          </w:p>
          <w:p w:rsidR="00B724AA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тематики недели</w:t>
            </w:r>
          </w:p>
          <w:p w:rsidR="00B724AA" w:rsidRPr="0008385E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продукта недели</w:t>
            </w:r>
          </w:p>
        </w:tc>
        <w:tc>
          <w:tcPr>
            <w:tcW w:w="3402" w:type="dxa"/>
          </w:tcPr>
          <w:p w:rsidR="00B724AA" w:rsidRPr="002004F5" w:rsidRDefault="00B724AA" w:rsidP="000255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2FEA" w:rsidRPr="002004F5" w:rsidRDefault="00442FEA" w:rsidP="00442FEA">
      <w:pPr>
        <w:rPr>
          <w:rFonts w:ascii="Times New Roman" w:hAnsi="Times New Roman" w:cs="Times New Roman"/>
        </w:rPr>
      </w:pPr>
    </w:p>
    <w:p w:rsidR="00442FEA" w:rsidRDefault="00442FEA" w:rsidP="00442FEA"/>
    <w:p w:rsidR="00025534" w:rsidRDefault="0002553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25534" w:rsidRPr="00442FEA" w:rsidRDefault="00025534" w:rsidP="00025534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42F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</w:p>
    <w:p w:rsidR="00442FEA" w:rsidRDefault="00442FEA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59F" w:rsidRPr="0019759F" w:rsidRDefault="0019759F" w:rsidP="0019759F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площадь пространства </w:t>
      </w:r>
      <w:r w:rsidR="0063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группы (спальной комнаты)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57,6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DB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759F" w:rsidRDefault="0019759F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8FC" w:rsidRDefault="003D18FC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59F" w:rsidRDefault="0019759F" w:rsidP="0019759F">
      <w:pPr>
        <w:contextualSpacing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9759F" w:rsidRDefault="0019759F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5E5" w:rsidRDefault="006305E5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59F" w:rsidRPr="00DB5D16" w:rsidRDefault="0019759F" w:rsidP="0019759F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площадь </w:t>
      </w:r>
      <w:r w:rsidR="0063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пространства группы (игровой комнаты)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55,4</w:t>
      </w:r>
      <w:r w:rsidRPr="001975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="00DB5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05E5" w:rsidRDefault="006305E5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59F" w:rsidRPr="0032672E" w:rsidRDefault="0019759F" w:rsidP="0032672E">
      <w:pPr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9759F" w:rsidRPr="0032672E" w:rsidSect="00B7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E7" w:rsidRDefault="00FD55E7" w:rsidP="0002230A">
      <w:pPr>
        <w:spacing w:after="0" w:line="240" w:lineRule="auto"/>
      </w:pPr>
      <w:r>
        <w:separator/>
      </w:r>
    </w:p>
  </w:endnote>
  <w:endnote w:type="continuationSeparator" w:id="0">
    <w:p w:rsidR="00FD55E7" w:rsidRDefault="00FD55E7" w:rsidP="0002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2560"/>
      <w:docPartObj>
        <w:docPartGallery w:val="Page Numbers (Bottom of Page)"/>
        <w:docPartUnique/>
      </w:docPartObj>
    </w:sdtPr>
    <w:sdtContent>
      <w:p w:rsidR="00952504" w:rsidRDefault="009C6742" w:rsidP="004F78A0">
        <w:pPr>
          <w:pStyle w:val="af2"/>
          <w:jc w:val="center"/>
        </w:pPr>
        <w:r>
          <w:fldChar w:fldCharType="begin"/>
        </w:r>
        <w:r w:rsidR="00952504">
          <w:instrText xml:space="preserve"> PAGE   \* MERGEFORMAT </w:instrText>
        </w:r>
        <w:r>
          <w:fldChar w:fldCharType="separate"/>
        </w:r>
        <w:r w:rsidR="00901B3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952504" w:rsidRDefault="0095250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E7" w:rsidRDefault="00FD55E7" w:rsidP="0002230A">
      <w:pPr>
        <w:spacing w:after="0" w:line="240" w:lineRule="auto"/>
      </w:pPr>
      <w:r>
        <w:separator/>
      </w:r>
    </w:p>
  </w:footnote>
  <w:footnote w:type="continuationSeparator" w:id="0">
    <w:p w:rsidR="00FD55E7" w:rsidRDefault="00FD55E7" w:rsidP="0002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04"/>
    <w:multiLevelType w:val="hybridMultilevel"/>
    <w:tmpl w:val="D6F2C14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4D87C51"/>
    <w:multiLevelType w:val="hybridMultilevel"/>
    <w:tmpl w:val="24F4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860E5"/>
    <w:multiLevelType w:val="hybridMultilevel"/>
    <w:tmpl w:val="DC7E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04B5"/>
    <w:multiLevelType w:val="hybridMultilevel"/>
    <w:tmpl w:val="780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C7D"/>
    <w:multiLevelType w:val="hybridMultilevel"/>
    <w:tmpl w:val="1766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2328"/>
    <w:multiLevelType w:val="hybridMultilevel"/>
    <w:tmpl w:val="FFAA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0D6A"/>
    <w:multiLevelType w:val="hybridMultilevel"/>
    <w:tmpl w:val="C128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0285F"/>
    <w:multiLevelType w:val="hybridMultilevel"/>
    <w:tmpl w:val="F404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43C92"/>
    <w:multiLevelType w:val="hybridMultilevel"/>
    <w:tmpl w:val="B776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C06C2"/>
    <w:multiLevelType w:val="hybridMultilevel"/>
    <w:tmpl w:val="D8421D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B2298A"/>
    <w:multiLevelType w:val="hybridMultilevel"/>
    <w:tmpl w:val="9BA0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24068"/>
    <w:multiLevelType w:val="hybridMultilevel"/>
    <w:tmpl w:val="18EA3CBA"/>
    <w:lvl w:ilvl="0" w:tplc="1E668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D650F"/>
    <w:multiLevelType w:val="hybridMultilevel"/>
    <w:tmpl w:val="F496A330"/>
    <w:lvl w:ilvl="0" w:tplc="B796AD2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921022"/>
    <w:multiLevelType w:val="multilevel"/>
    <w:tmpl w:val="238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32E37AE3"/>
    <w:multiLevelType w:val="hybridMultilevel"/>
    <w:tmpl w:val="54FE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85BD9"/>
    <w:multiLevelType w:val="hybridMultilevel"/>
    <w:tmpl w:val="C8B4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5434"/>
    <w:multiLevelType w:val="hybridMultilevel"/>
    <w:tmpl w:val="3092C8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8468EF"/>
    <w:multiLevelType w:val="hybridMultilevel"/>
    <w:tmpl w:val="F222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5299A"/>
    <w:multiLevelType w:val="hybridMultilevel"/>
    <w:tmpl w:val="4752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16C"/>
    <w:multiLevelType w:val="hybridMultilevel"/>
    <w:tmpl w:val="BF8E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1458F"/>
    <w:multiLevelType w:val="hybridMultilevel"/>
    <w:tmpl w:val="986E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D099A"/>
    <w:multiLevelType w:val="hybridMultilevel"/>
    <w:tmpl w:val="FFAE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86402"/>
    <w:multiLevelType w:val="hybridMultilevel"/>
    <w:tmpl w:val="EAFC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C5A41"/>
    <w:multiLevelType w:val="hybridMultilevel"/>
    <w:tmpl w:val="8856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74943"/>
    <w:multiLevelType w:val="hybridMultilevel"/>
    <w:tmpl w:val="A6C0A2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CE43E0"/>
    <w:multiLevelType w:val="hybridMultilevel"/>
    <w:tmpl w:val="3DA0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D731D"/>
    <w:multiLevelType w:val="hybridMultilevel"/>
    <w:tmpl w:val="03A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26060"/>
    <w:multiLevelType w:val="hybridMultilevel"/>
    <w:tmpl w:val="0AD4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753"/>
    <w:multiLevelType w:val="hybridMultilevel"/>
    <w:tmpl w:val="1B2C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D728B"/>
    <w:multiLevelType w:val="hybridMultilevel"/>
    <w:tmpl w:val="FB3A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F10EA"/>
    <w:multiLevelType w:val="hybridMultilevel"/>
    <w:tmpl w:val="318411AE"/>
    <w:lvl w:ilvl="0" w:tplc="09CE9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82020A"/>
    <w:multiLevelType w:val="hybridMultilevel"/>
    <w:tmpl w:val="E6D2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33966"/>
    <w:multiLevelType w:val="hybridMultilevel"/>
    <w:tmpl w:val="6C2E9FE6"/>
    <w:lvl w:ilvl="0" w:tplc="0EA8A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31462E"/>
    <w:multiLevelType w:val="hybridMultilevel"/>
    <w:tmpl w:val="D9729D52"/>
    <w:lvl w:ilvl="0" w:tplc="1E668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30C75"/>
    <w:multiLevelType w:val="hybridMultilevel"/>
    <w:tmpl w:val="384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24CB2"/>
    <w:multiLevelType w:val="hybridMultilevel"/>
    <w:tmpl w:val="3742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3245"/>
    <w:multiLevelType w:val="hybridMultilevel"/>
    <w:tmpl w:val="F95C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56308"/>
    <w:multiLevelType w:val="hybridMultilevel"/>
    <w:tmpl w:val="D968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76A3A"/>
    <w:multiLevelType w:val="hybridMultilevel"/>
    <w:tmpl w:val="179E6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30"/>
  </w:num>
  <w:num w:numId="5">
    <w:abstractNumId w:val="15"/>
  </w:num>
  <w:num w:numId="6">
    <w:abstractNumId w:val="32"/>
  </w:num>
  <w:num w:numId="7">
    <w:abstractNumId w:val="6"/>
  </w:num>
  <w:num w:numId="8">
    <w:abstractNumId w:val="28"/>
  </w:num>
  <w:num w:numId="9">
    <w:abstractNumId w:val="2"/>
  </w:num>
  <w:num w:numId="10">
    <w:abstractNumId w:val="35"/>
  </w:num>
  <w:num w:numId="11">
    <w:abstractNumId w:val="21"/>
  </w:num>
  <w:num w:numId="12">
    <w:abstractNumId w:val="20"/>
  </w:num>
  <w:num w:numId="13">
    <w:abstractNumId w:val="29"/>
  </w:num>
  <w:num w:numId="14">
    <w:abstractNumId w:val="31"/>
  </w:num>
  <w:num w:numId="15">
    <w:abstractNumId w:val="23"/>
  </w:num>
  <w:num w:numId="16">
    <w:abstractNumId w:val="27"/>
  </w:num>
  <w:num w:numId="17">
    <w:abstractNumId w:val="10"/>
  </w:num>
  <w:num w:numId="18">
    <w:abstractNumId w:val="5"/>
  </w:num>
  <w:num w:numId="19">
    <w:abstractNumId w:val="26"/>
  </w:num>
  <w:num w:numId="20">
    <w:abstractNumId w:val="14"/>
  </w:num>
  <w:num w:numId="21">
    <w:abstractNumId w:val="8"/>
  </w:num>
  <w:num w:numId="22">
    <w:abstractNumId w:val="1"/>
  </w:num>
  <w:num w:numId="23">
    <w:abstractNumId w:val="19"/>
  </w:num>
  <w:num w:numId="24">
    <w:abstractNumId w:val="7"/>
  </w:num>
  <w:num w:numId="25">
    <w:abstractNumId w:val="9"/>
  </w:num>
  <w:num w:numId="26">
    <w:abstractNumId w:val="16"/>
  </w:num>
  <w:num w:numId="27">
    <w:abstractNumId w:val="36"/>
  </w:num>
  <w:num w:numId="28">
    <w:abstractNumId w:val="24"/>
  </w:num>
  <w:num w:numId="29">
    <w:abstractNumId w:val="0"/>
  </w:num>
  <w:num w:numId="30">
    <w:abstractNumId w:val="18"/>
  </w:num>
  <w:num w:numId="31">
    <w:abstractNumId w:val="17"/>
  </w:num>
  <w:num w:numId="32">
    <w:abstractNumId w:val="34"/>
  </w:num>
  <w:num w:numId="33">
    <w:abstractNumId w:val="4"/>
  </w:num>
  <w:num w:numId="34">
    <w:abstractNumId w:val="25"/>
  </w:num>
  <w:num w:numId="35">
    <w:abstractNumId w:val="22"/>
  </w:num>
  <w:num w:numId="36">
    <w:abstractNumId w:val="37"/>
  </w:num>
  <w:num w:numId="37">
    <w:abstractNumId w:val="11"/>
  </w:num>
  <w:num w:numId="38">
    <w:abstractNumId w:val="33"/>
  </w:num>
  <w:num w:numId="39">
    <w:abstractNumId w:val="3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D1DF1"/>
    <w:rsid w:val="0001392D"/>
    <w:rsid w:val="0002230A"/>
    <w:rsid w:val="00023342"/>
    <w:rsid w:val="00023E4C"/>
    <w:rsid w:val="00025534"/>
    <w:rsid w:val="00031C14"/>
    <w:rsid w:val="00032A6E"/>
    <w:rsid w:val="0003627B"/>
    <w:rsid w:val="000521F6"/>
    <w:rsid w:val="00052E12"/>
    <w:rsid w:val="0006114D"/>
    <w:rsid w:val="00070E75"/>
    <w:rsid w:val="00080320"/>
    <w:rsid w:val="00081AA8"/>
    <w:rsid w:val="000A331A"/>
    <w:rsid w:val="000A5E3E"/>
    <w:rsid w:val="000B6573"/>
    <w:rsid w:val="000D4A3F"/>
    <w:rsid w:val="000D4E72"/>
    <w:rsid w:val="000D71AF"/>
    <w:rsid w:val="000E2004"/>
    <w:rsid w:val="000F5B11"/>
    <w:rsid w:val="00102B40"/>
    <w:rsid w:val="001033C6"/>
    <w:rsid w:val="00123F51"/>
    <w:rsid w:val="00135F13"/>
    <w:rsid w:val="0013737F"/>
    <w:rsid w:val="00137E6A"/>
    <w:rsid w:val="001419C6"/>
    <w:rsid w:val="00144DCC"/>
    <w:rsid w:val="0015022F"/>
    <w:rsid w:val="001516F4"/>
    <w:rsid w:val="00173BF1"/>
    <w:rsid w:val="0018145B"/>
    <w:rsid w:val="00182752"/>
    <w:rsid w:val="00184A89"/>
    <w:rsid w:val="00191953"/>
    <w:rsid w:val="00191BE6"/>
    <w:rsid w:val="00192AB3"/>
    <w:rsid w:val="00196349"/>
    <w:rsid w:val="001967EE"/>
    <w:rsid w:val="0019759F"/>
    <w:rsid w:val="001A06D1"/>
    <w:rsid w:val="001A48DE"/>
    <w:rsid w:val="001A60CC"/>
    <w:rsid w:val="001B0C5F"/>
    <w:rsid w:val="001B5082"/>
    <w:rsid w:val="001C199D"/>
    <w:rsid w:val="001C5EBB"/>
    <w:rsid w:val="001E04B0"/>
    <w:rsid w:val="001E75B9"/>
    <w:rsid w:val="001E7C71"/>
    <w:rsid w:val="001F05BF"/>
    <w:rsid w:val="001F1487"/>
    <w:rsid w:val="001F7976"/>
    <w:rsid w:val="00217C28"/>
    <w:rsid w:val="002230EF"/>
    <w:rsid w:val="0025305E"/>
    <w:rsid w:val="00254022"/>
    <w:rsid w:val="0026319E"/>
    <w:rsid w:val="00264067"/>
    <w:rsid w:val="0027102A"/>
    <w:rsid w:val="00271341"/>
    <w:rsid w:val="00281F41"/>
    <w:rsid w:val="00283DF4"/>
    <w:rsid w:val="002854FD"/>
    <w:rsid w:val="00286938"/>
    <w:rsid w:val="00286D13"/>
    <w:rsid w:val="00294875"/>
    <w:rsid w:val="00297D3C"/>
    <w:rsid w:val="002A3F7F"/>
    <w:rsid w:val="002E62BA"/>
    <w:rsid w:val="002E64BC"/>
    <w:rsid w:val="002E66C5"/>
    <w:rsid w:val="002F1B56"/>
    <w:rsid w:val="002F7E9F"/>
    <w:rsid w:val="0031519D"/>
    <w:rsid w:val="0031677E"/>
    <w:rsid w:val="00321FC8"/>
    <w:rsid w:val="0032672E"/>
    <w:rsid w:val="0033452D"/>
    <w:rsid w:val="00350CA7"/>
    <w:rsid w:val="0035471D"/>
    <w:rsid w:val="003679BB"/>
    <w:rsid w:val="0039085B"/>
    <w:rsid w:val="00392DA9"/>
    <w:rsid w:val="003A5357"/>
    <w:rsid w:val="003A5682"/>
    <w:rsid w:val="003B3FE6"/>
    <w:rsid w:val="003B65F5"/>
    <w:rsid w:val="003C0CA9"/>
    <w:rsid w:val="003C1740"/>
    <w:rsid w:val="003C237A"/>
    <w:rsid w:val="003C4F24"/>
    <w:rsid w:val="003C5D82"/>
    <w:rsid w:val="003D18FC"/>
    <w:rsid w:val="003D5B32"/>
    <w:rsid w:val="003E1CF0"/>
    <w:rsid w:val="003F0619"/>
    <w:rsid w:val="003F1297"/>
    <w:rsid w:val="004012C5"/>
    <w:rsid w:val="00407857"/>
    <w:rsid w:val="00411AF2"/>
    <w:rsid w:val="0041202D"/>
    <w:rsid w:val="00434C5E"/>
    <w:rsid w:val="00434ED9"/>
    <w:rsid w:val="00435A8A"/>
    <w:rsid w:val="00442FEA"/>
    <w:rsid w:val="00457230"/>
    <w:rsid w:val="00457796"/>
    <w:rsid w:val="00463B5B"/>
    <w:rsid w:val="00467DAF"/>
    <w:rsid w:val="004868C1"/>
    <w:rsid w:val="004A59B1"/>
    <w:rsid w:val="004A6706"/>
    <w:rsid w:val="004C19BB"/>
    <w:rsid w:val="004C7348"/>
    <w:rsid w:val="004D5D75"/>
    <w:rsid w:val="004E2181"/>
    <w:rsid w:val="004E7606"/>
    <w:rsid w:val="004F3103"/>
    <w:rsid w:val="004F4A84"/>
    <w:rsid w:val="004F78A0"/>
    <w:rsid w:val="004F7E0E"/>
    <w:rsid w:val="00502DFE"/>
    <w:rsid w:val="0052672A"/>
    <w:rsid w:val="00531076"/>
    <w:rsid w:val="00533118"/>
    <w:rsid w:val="0053402B"/>
    <w:rsid w:val="0054563D"/>
    <w:rsid w:val="00555365"/>
    <w:rsid w:val="00572A47"/>
    <w:rsid w:val="0057641B"/>
    <w:rsid w:val="00580C85"/>
    <w:rsid w:val="0058785A"/>
    <w:rsid w:val="005A007E"/>
    <w:rsid w:val="005C0AA8"/>
    <w:rsid w:val="005C3114"/>
    <w:rsid w:val="005C49C6"/>
    <w:rsid w:val="005C5FE1"/>
    <w:rsid w:val="005C6A2C"/>
    <w:rsid w:val="005D6981"/>
    <w:rsid w:val="005F08D1"/>
    <w:rsid w:val="005F2513"/>
    <w:rsid w:val="005F565B"/>
    <w:rsid w:val="005F6311"/>
    <w:rsid w:val="005F686B"/>
    <w:rsid w:val="00600412"/>
    <w:rsid w:val="006119D4"/>
    <w:rsid w:val="00621F74"/>
    <w:rsid w:val="006278E1"/>
    <w:rsid w:val="006305E5"/>
    <w:rsid w:val="006364C6"/>
    <w:rsid w:val="0064503B"/>
    <w:rsid w:val="006465DF"/>
    <w:rsid w:val="00655237"/>
    <w:rsid w:val="00655CD9"/>
    <w:rsid w:val="00676F71"/>
    <w:rsid w:val="006810E3"/>
    <w:rsid w:val="006862EF"/>
    <w:rsid w:val="006901D7"/>
    <w:rsid w:val="0069126E"/>
    <w:rsid w:val="00694655"/>
    <w:rsid w:val="006A30B1"/>
    <w:rsid w:val="006A395B"/>
    <w:rsid w:val="006A5C73"/>
    <w:rsid w:val="006B43DB"/>
    <w:rsid w:val="006B4BE1"/>
    <w:rsid w:val="006B7706"/>
    <w:rsid w:val="006C2419"/>
    <w:rsid w:val="006C51FB"/>
    <w:rsid w:val="006D061A"/>
    <w:rsid w:val="006E0893"/>
    <w:rsid w:val="00703710"/>
    <w:rsid w:val="00706532"/>
    <w:rsid w:val="00706B12"/>
    <w:rsid w:val="00715179"/>
    <w:rsid w:val="00722513"/>
    <w:rsid w:val="007249FF"/>
    <w:rsid w:val="00727339"/>
    <w:rsid w:val="0073540E"/>
    <w:rsid w:val="00742CAE"/>
    <w:rsid w:val="00750A94"/>
    <w:rsid w:val="007610DD"/>
    <w:rsid w:val="007711E6"/>
    <w:rsid w:val="0077495D"/>
    <w:rsid w:val="00793DFC"/>
    <w:rsid w:val="007A48FE"/>
    <w:rsid w:val="007B74B5"/>
    <w:rsid w:val="007C78A1"/>
    <w:rsid w:val="007C7D6F"/>
    <w:rsid w:val="007D071D"/>
    <w:rsid w:val="007D505E"/>
    <w:rsid w:val="007E0F98"/>
    <w:rsid w:val="007E4806"/>
    <w:rsid w:val="008000B5"/>
    <w:rsid w:val="00805DE7"/>
    <w:rsid w:val="00810547"/>
    <w:rsid w:val="00814EB8"/>
    <w:rsid w:val="00822BA8"/>
    <w:rsid w:val="00823120"/>
    <w:rsid w:val="008256AE"/>
    <w:rsid w:val="00835502"/>
    <w:rsid w:val="0084258F"/>
    <w:rsid w:val="00842EAD"/>
    <w:rsid w:val="0084466D"/>
    <w:rsid w:val="00864D33"/>
    <w:rsid w:val="00870742"/>
    <w:rsid w:val="00870E47"/>
    <w:rsid w:val="00872F75"/>
    <w:rsid w:val="0087524F"/>
    <w:rsid w:val="00876E72"/>
    <w:rsid w:val="0088093D"/>
    <w:rsid w:val="00883144"/>
    <w:rsid w:val="0089310D"/>
    <w:rsid w:val="00896C65"/>
    <w:rsid w:val="008A01B0"/>
    <w:rsid w:val="008A23E3"/>
    <w:rsid w:val="008B3196"/>
    <w:rsid w:val="008B498A"/>
    <w:rsid w:val="008D58F6"/>
    <w:rsid w:val="008E1290"/>
    <w:rsid w:val="008E2B4A"/>
    <w:rsid w:val="008F3D4A"/>
    <w:rsid w:val="008F4109"/>
    <w:rsid w:val="008F4C11"/>
    <w:rsid w:val="008F7C82"/>
    <w:rsid w:val="00901B37"/>
    <w:rsid w:val="009026C2"/>
    <w:rsid w:val="00945ABA"/>
    <w:rsid w:val="009517A9"/>
    <w:rsid w:val="00952504"/>
    <w:rsid w:val="00952FBD"/>
    <w:rsid w:val="0095588E"/>
    <w:rsid w:val="00956277"/>
    <w:rsid w:val="009566AE"/>
    <w:rsid w:val="00963318"/>
    <w:rsid w:val="00984CD6"/>
    <w:rsid w:val="009A576A"/>
    <w:rsid w:val="009B0793"/>
    <w:rsid w:val="009B6B17"/>
    <w:rsid w:val="009C2CE7"/>
    <w:rsid w:val="009C6742"/>
    <w:rsid w:val="009C6D8B"/>
    <w:rsid w:val="009D0924"/>
    <w:rsid w:val="009D1ADD"/>
    <w:rsid w:val="009D6675"/>
    <w:rsid w:val="009D7EBB"/>
    <w:rsid w:val="009E231B"/>
    <w:rsid w:val="009F34D9"/>
    <w:rsid w:val="009F4D4B"/>
    <w:rsid w:val="009F6DC5"/>
    <w:rsid w:val="00A024E0"/>
    <w:rsid w:val="00A031CE"/>
    <w:rsid w:val="00A34ED4"/>
    <w:rsid w:val="00A36A4C"/>
    <w:rsid w:val="00A36FC6"/>
    <w:rsid w:val="00A379CB"/>
    <w:rsid w:val="00A41B7E"/>
    <w:rsid w:val="00A702F0"/>
    <w:rsid w:val="00A74962"/>
    <w:rsid w:val="00A9186A"/>
    <w:rsid w:val="00A979F3"/>
    <w:rsid w:val="00AB13FA"/>
    <w:rsid w:val="00AB172B"/>
    <w:rsid w:val="00AB1D7A"/>
    <w:rsid w:val="00AC03E0"/>
    <w:rsid w:val="00AC050D"/>
    <w:rsid w:val="00AD5714"/>
    <w:rsid w:val="00AD699A"/>
    <w:rsid w:val="00AD7ABE"/>
    <w:rsid w:val="00AF45F9"/>
    <w:rsid w:val="00B33F08"/>
    <w:rsid w:val="00B4096E"/>
    <w:rsid w:val="00B4255D"/>
    <w:rsid w:val="00B512AF"/>
    <w:rsid w:val="00B724AA"/>
    <w:rsid w:val="00B96C82"/>
    <w:rsid w:val="00BA33C0"/>
    <w:rsid w:val="00BB1278"/>
    <w:rsid w:val="00BB3D90"/>
    <w:rsid w:val="00BB4AC4"/>
    <w:rsid w:val="00BC6BF5"/>
    <w:rsid w:val="00BC7E93"/>
    <w:rsid w:val="00BD5026"/>
    <w:rsid w:val="00BD758B"/>
    <w:rsid w:val="00BE41EB"/>
    <w:rsid w:val="00BF0441"/>
    <w:rsid w:val="00BF047E"/>
    <w:rsid w:val="00BF0560"/>
    <w:rsid w:val="00BF211E"/>
    <w:rsid w:val="00C061FE"/>
    <w:rsid w:val="00C21669"/>
    <w:rsid w:val="00C2605E"/>
    <w:rsid w:val="00C34EBC"/>
    <w:rsid w:val="00C352DF"/>
    <w:rsid w:val="00C448EB"/>
    <w:rsid w:val="00C4629E"/>
    <w:rsid w:val="00C50E34"/>
    <w:rsid w:val="00C52BDE"/>
    <w:rsid w:val="00C52FD0"/>
    <w:rsid w:val="00C54B12"/>
    <w:rsid w:val="00C56AF9"/>
    <w:rsid w:val="00C56C2C"/>
    <w:rsid w:val="00C57EE7"/>
    <w:rsid w:val="00C64753"/>
    <w:rsid w:val="00C70850"/>
    <w:rsid w:val="00C730ED"/>
    <w:rsid w:val="00C7638D"/>
    <w:rsid w:val="00C84080"/>
    <w:rsid w:val="00CA1875"/>
    <w:rsid w:val="00CA243B"/>
    <w:rsid w:val="00CA7C56"/>
    <w:rsid w:val="00CB0389"/>
    <w:rsid w:val="00CB09BE"/>
    <w:rsid w:val="00CC61C3"/>
    <w:rsid w:val="00CD16C5"/>
    <w:rsid w:val="00CD283C"/>
    <w:rsid w:val="00CE7B4D"/>
    <w:rsid w:val="00D074DE"/>
    <w:rsid w:val="00D07777"/>
    <w:rsid w:val="00D2284D"/>
    <w:rsid w:val="00D23449"/>
    <w:rsid w:val="00D32612"/>
    <w:rsid w:val="00D32DA8"/>
    <w:rsid w:val="00D338C2"/>
    <w:rsid w:val="00D3458A"/>
    <w:rsid w:val="00D5457F"/>
    <w:rsid w:val="00D61001"/>
    <w:rsid w:val="00D631AD"/>
    <w:rsid w:val="00D636BB"/>
    <w:rsid w:val="00D63A71"/>
    <w:rsid w:val="00D70896"/>
    <w:rsid w:val="00D72E2F"/>
    <w:rsid w:val="00D74C5A"/>
    <w:rsid w:val="00D81903"/>
    <w:rsid w:val="00D855CC"/>
    <w:rsid w:val="00D914B7"/>
    <w:rsid w:val="00DB1EBD"/>
    <w:rsid w:val="00DB5D16"/>
    <w:rsid w:val="00DC4B63"/>
    <w:rsid w:val="00DC7668"/>
    <w:rsid w:val="00DD1DF1"/>
    <w:rsid w:val="00DD21DC"/>
    <w:rsid w:val="00DD7F77"/>
    <w:rsid w:val="00DE0254"/>
    <w:rsid w:val="00DE0AA1"/>
    <w:rsid w:val="00E005A3"/>
    <w:rsid w:val="00E04D75"/>
    <w:rsid w:val="00E11545"/>
    <w:rsid w:val="00E271A2"/>
    <w:rsid w:val="00E30592"/>
    <w:rsid w:val="00E32AE6"/>
    <w:rsid w:val="00E3465A"/>
    <w:rsid w:val="00E47739"/>
    <w:rsid w:val="00E47759"/>
    <w:rsid w:val="00E52724"/>
    <w:rsid w:val="00E53C72"/>
    <w:rsid w:val="00E65BDA"/>
    <w:rsid w:val="00E72C48"/>
    <w:rsid w:val="00E83A19"/>
    <w:rsid w:val="00E8589C"/>
    <w:rsid w:val="00EA6BBF"/>
    <w:rsid w:val="00EA784F"/>
    <w:rsid w:val="00EB5F0B"/>
    <w:rsid w:val="00ED3CBE"/>
    <w:rsid w:val="00ED5C38"/>
    <w:rsid w:val="00ED5EAA"/>
    <w:rsid w:val="00ED5F72"/>
    <w:rsid w:val="00EF06D8"/>
    <w:rsid w:val="00EF1797"/>
    <w:rsid w:val="00F07315"/>
    <w:rsid w:val="00F14A34"/>
    <w:rsid w:val="00F17C1E"/>
    <w:rsid w:val="00F23015"/>
    <w:rsid w:val="00F239D4"/>
    <w:rsid w:val="00F325B9"/>
    <w:rsid w:val="00F3623A"/>
    <w:rsid w:val="00F417DB"/>
    <w:rsid w:val="00F53B04"/>
    <w:rsid w:val="00F55EE1"/>
    <w:rsid w:val="00F663A2"/>
    <w:rsid w:val="00F707B9"/>
    <w:rsid w:val="00F7422A"/>
    <w:rsid w:val="00F755EC"/>
    <w:rsid w:val="00F8331C"/>
    <w:rsid w:val="00F94F33"/>
    <w:rsid w:val="00F97348"/>
    <w:rsid w:val="00FA678A"/>
    <w:rsid w:val="00FB715E"/>
    <w:rsid w:val="00FC0384"/>
    <w:rsid w:val="00FC23BA"/>
    <w:rsid w:val="00FC26CD"/>
    <w:rsid w:val="00FC606F"/>
    <w:rsid w:val="00FC6D83"/>
    <w:rsid w:val="00FD55E7"/>
    <w:rsid w:val="00FF0E36"/>
    <w:rsid w:val="00FF3159"/>
    <w:rsid w:val="00FF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C"/>
  </w:style>
  <w:style w:type="paragraph" w:styleId="1">
    <w:name w:val="heading 1"/>
    <w:basedOn w:val="a"/>
    <w:link w:val="10"/>
    <w:uiPriority w:val="9"/>
    <w:qFormat/>
    <w:rsid w:val="000A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2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3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3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3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33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FC2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23BA"/>
    <w:pPr>
      <w:ind w:left="720"/>
      <w:contextualSpacing/>
    </w:pPr>
  </w:style>
  <w:style w:type="character" w:customStyle="1" w:styleId="apple-converted-space">
    <w:name w:val="apple-converted-space"/>
    <w:basedOn w:val="a0"/>
    <w:rsid w:val="00E005A3"/>
  </w:style>
  <w:style w:type="character" w:styleId="a6">
    <w:name w:val="Hyperlink"/>
    <w:basedOn w:val="a0"/>
    <w:uiPriority w:val="99"/>
    <w:unhideWhenUsed/>
    <w:rsid w:val="00E005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3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33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0A331A"/>
    <w:rPr>
      <w:color w:val="800080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A331A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331A"/>
    <w:rPr>
      <w:i/>
      <w:iCs/>
    </w:rPr>
  </w:style>
  <w:style w:type="character" w:customStyle="1" w:styleId="b-share">
    <w:name w:val="b-share"/>
    <w:basedOn w:val="a0"/>
    <w:rsid w:val="000A331A"/>
  </w:style>
  <w:style w:type="character" w:customStyle="1" w:styleId="b-share-icon">
    <w:name w:val="b-share-icon"/>
    <w:basedOn w:val="a0"/>
    <w:rsid w:val="000A331A"/>
  </w:style>
  <w:style w:type="numbering" w:customStyle="1" w:styleId="11">
    <w:name w:val="Нет списка1"/>
    <w:next w:val="a2"/>
    <w:uiPriority w:val="99"/>
    <w:semiHidden/>
    <w:unhideWhenUsed/>
    <w:rsid w:val="000A331A"/>
  </w:style>
  <w:style w:type="table" w:customStyle="1" w:styleId="12">
    <w:name w:val="Сетка таблицы1"/>
    <w:basedOn w:val="a1"/>
    <w:next w:val="a4"/>
    <w:uiPriority w:val="59"/>
    <w:rsid w:val="000A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02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2230A"/>
  </w:style>
  <w:style w:type="paragraph" w:styleId="af2">
    <w:name w:val="footer"/>
    <w:basedOn w:val="a"/>
    <w:link w:val="af3"/>
    <w:uiPriority w:val="99"/>
    <w:unhideWhenUsed/>
    <w:rsid w:val="0002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2230A"/>
  </w:style>
  <w:style w:type="character" w:customStyle="1" w:styleId="st">
    <w:name w:val="st"/>
    <w:basedOn w:val="a0"/>
    <w:rsid w:val="00023342"/>
  </w:style>
  <w:style w:type="character" w:customStyle="1" w:styleId="c0">
    <w:name w:val="c0"/>
    <w:basedOn w:val="a0"/>
    <w:rsid w:val="00580C85"/>
  </w:style>
  <w:style w:type="character" w:customStyle="1" w:styleId="c2">
    <w:name w:val="c2"/>
    <w:basedOn w:val="a0"/>
    <w:rsid w:val="00580C85"/>
  </w:style>
  <w:style w:type="character" w:customStyle="1" w:styleId="tgc">
    <w:name w:val="_tgc"/>
    <w:basedOn w:val="a0"/>
    <w:rsid w:val="0080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C"/>
  </w:style>
  <w:style w:type="paragraph" w:styleId="1">
    <w:name w:val="heading 1"/>
    <w:basedOn w:val="a"/>
    <w:link w:val="10"/>
    <w:uiPriority w:val="9"/>
    <w:qFormat/>
    <w:rsid w:val="000A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2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3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3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33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33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FC2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23BA"/>
    <w:pPr>
      <w:ind w:left="720"/>
      <w:contextualSpacing/>
    </w:pPr>
  </w:style>
  <w:style w:type="character" w:customStyle="1" w:styleId="apple-converted-space">
    <w:name w:val="apple-converted-space"/>
    <w:basedOn w:val="a0"/>
    <w:rsid w:val="00E005A3"/>
  </w:style>
  <w:style w:type="character" w:styleId="a6">
    <w:name w:val="Hyperlink"/>
    <w:basedOn w:val="a0"/>
    <w:uiPriority w:val="99"/>
    <w:unhideWhenUsed/>
    <w:rsid w:val="00E005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3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3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3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33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FollowedHyperlink"/>
    <w:basedOn w:val="a0"/>
    <w:uiPriority w:val="99"/>
    <w:semiHidden/>
    <w:unhideWhenUsed/>
    <w:rsid w:val="000A331A"/>
    <w:rPr>
      <w:color w:val="800080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A331A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A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331A"/>
    <w:rPr>
      <w:i/>
      <w:iCs/>
    </w:rPr>
  </w:style>
  <w:style w:type="character" w:customStyle="1" w:styleId="b-share">
    <w:name w:val="b-share"/>
    <w:basedOn w:val="a0"/>
    <w:rsid w:val="000A331A"/>
  </w:style>
  <w:style w:type="character" w:customStyle="1" w:styleId="b-share-icon">
    <w:name w:val="b-share-icon"/>
    <w:basedOn w:val="a0"/>
    <w:rsid w:val="000A331A"/>
  </w:style>
  <w:style w:type="numbering" w:customStyle="1" w:styleId="11">
    <w:name w:val="Нет списка1"/>
    <w:next w:val="a2"/>
    <w:uiPriority w:val="99"/>
    <w:semiHidden/>
    <w:unhideWhenUsed/>
    <w:rsid w:val="000A331A"/>
  </w:style>
  <w:style w:type="table" w:customStyle="1" w:styleId="12">
    <w:name w:val="Сетка таблицы1"/>
    <w:basedOn w:val="a1"/>
    <w:next w:val="a4"/>
    <w:uiPriority w:val="59"/>
    <w:rsid w:val="000A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02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2230A"/>
  </w:style>
  <w:style w:type="paragraph" w:styleId="af2">
    <w:name w:val="footer"/>
    <w:basedOn w:val="a"/>
    <w:link w:val="af3"/>
    <w:uiPriority w:val="99"/>
    <w:unhideWhenUsed/>
    <w:rsid w:val="0002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22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D20A-6980-43E3-BD39-26D9745C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7165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2016-09-09T02:47:00Z</cp:lastPrinted>
  <dcterms:created xsi:type="dcterms:W3CDTF">2016-09-09T02:09:00Z</dcterms:created>
  <dcterms:modified xsi:type="dcterms:W3CDTF">2022-11-23T14:47:00Z</dcterms:modified>
</cp:coreProperties>
</file>