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DE" w:rsidRPr="00501DDE" w:rsidRDefault="00501DDE" w:rsidP="0050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Организация методического обеспечения в ДОУ по ФГОС</w:t>
      </w:r>
    </w:p>
    <w:p w:rsidR="00501DDE" w:rsidRPr="00501DDE" w:rsidRDefault="00501DDE" w:rsidP="00501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DDE">
        <w:rPr>
          <w:rFonts w:ascii="Times New Roman" w:hAnsi="Times New Roman" w:cs="Times New Roman"/>
          <w:sz w:val="28"/>
          <w:szCs w:val="28"/>
        </w:rPr>
        <w:t xml:space="preserve"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DDE"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501DDE">
        <w:rPr>
          <w:rFonts w:ascii="Times New Roman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 Ведущими критериями оценки педагогического процесса является готовность каждого специалиста к созданию следующих условий: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включённость других специалистов учреждения в педагогическую работу.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501DDE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 компетенции педагога – это одна из ключевых 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DDE" w:rsidRPr="00E91F77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:rsidR="00501DDE" w:rsidRPr="00501DDE" w:rsidRDefault="00A6721F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501DDE" w:rsidRPr="00501DDE" w:rsidRDefault="00E91F77" w:rsidP="00E9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</w:t>
      </w:r>
      <w:r w:rsidR="00501DDE" w:rsidRPr="00501DDE">
        <w:rPr>
          <w:rFonts w:ascii="Times New Roman" w:hAnsi="Times New Roman" w:cs="Times New Roman"/>
          <w:sz w:val="28"/>
          <w:szCs w:val="28"/>
        </w:rPr>
        <w:lastRenderedPageBreak/>
        <w:t>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профессиональной деятельности педагогов проводится по следующим показателям: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:rsid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Моделирование основной общеобразовательной программы дошкольной образовательной организации согласно ФГОС ДО.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Повышение педагогического мастерства педагогов через привлечение их к участию в конкурсных проектах. 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>Методическую службу необходимо создать на диагностико-прогностической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1DDE" w:rsidRPr="00E91F7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</w:t>
      </w:r>
      <w:r w:rsidRPr="00A672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оснащения такие компоненты, как: совместная продуктивная </w:t>
      </w:r>
      <w:bookmarkStart w:id="0" w:name="_GoBack"/>
      <w:bookmarkEnd w:id="0"/>
      <w:r w:rsidRPr="00A6721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91F77">
        <w:rPr>
          <w:rFonts w:ascii="Times New Roman" w:hAnsi="Times New Roman" w:cs="Times New Roman"/>
          <w:sz w:val="28"/>
          <w:szCs w:val="28"/>
        </w:rPr>
        <w:t xml:space="preserve"> </w:t>
      </w:r>
      <w:r w:rsidRPr="00A6721F">
        <w:rPr>
          <w:rFonts w:ascii="Times New Roman" w:hAnsi="Times New Roman" w:cs="Times New Roman"/>
          <w:b/>
          <w:sz w:val="28"/>
          <w:szCs w:val="28"/>
        </w:rPr>
        <w:t xml:space="preserve">методиста и педагога (коллектива);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апробация и внедрение в практику более эффективных моделей, методик, технологий;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046DB3">
        <w:rPr>
          <w:rFonts w:ascii="Times New Roman" w:hAnsi="Times New Roman" w:cs="Times New Roman"/>
          <w:sz w:val="28"/>
          <w:szCs w:val="28"/>
        </w:rPr>
        <w:t>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="00501DDE" w:rsidRPr="00046D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результат, к которому мы стремимся, соответствует следующим параметрам: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046DB3">
        <w:rPr>
          <w:rFonts w:ascii="Times New Roman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Демин, В.А. </w:t>
      </w:r>
      <w:r w:rsidRPr="00046DB3">
        <w:rPr>
          <w:rFonts w:ascii="Times New Roman" w:hAnsi="Times New Roman" w:cs="Times New Roman"/>
          <w:sz w:val="24"/>
          <w:szCs w:val="24"/>
        </w:rPr>
        <w:t>Профессиональная компетентность: понятие, виды [Текст] / В.А. Демин // Мониторинг образовательного процесса. – 2000. – № 4. – С. 35-39.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Майер, А.А. </w:t>
      </w:r>
      <w:r w:rsidRPr="00046DB3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профессиональной успешности педагога ДОУ [Текст]: методическое пособие / А.А. Майер. – М.: ТЦ Сфера, 2012. 128с.        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sz w:val="24"/>
          <w:szCs w:val="24"/>
        </w:rPr>
        <w:t>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конференции, г. Кемерово, 19-20 февраля 2014 года: в 2 ч./ред. Кол.: Е.А. Пахомова, А.В. Чепкасов, О.Г. Красношлыкова и др. – Кемерово: Изд-во КРИПКиПРО, 2014. – Ч.1. – 288с.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Троян, А.Н. </w:t>
      </w:r>
      <w:r w:rsidRPr="00046DB3">
        <w:rPr>
          <w:rFonts w:ascii="Times New Roman" w:hAnsi="Times New Roman" w:cs="Times New Roman"/>
          <w:sz w:val="24"/>
          <w:szCs w:val="24"/>
        </w:rPr>
        <w:t>Управление дошкольными образовательными учреждениями [Текст]: учебное пособие / А.Н. Троян. – Магнитогорск, 2001. – 276с.</w:t>
      </w:r>
    </w:p>
    <w:p w:rsidR="00CB79EA" w:rsidRPr="00046DB3" w:rsidRDefault="00BF2D9A" w:rsidP="00046DB3">
      <w:pPr>
        <w:spacing w:after="0" w:line="240" w:lineRule="auto"/>
        <w:rPr>
          <w:sz w:val="24"/>
          <w:szCs w:val="24"/>
        </w:rPr>
      </w:pPr>
    </w:p>
    <w:sectPr w:rsidR="00CB79EA" w:rsidRPr="00046D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9A" w:rsidRDefault="00BF2D9A" w:rsidP="00E91F77">
      <w:pPr>
        <w:spacing w:after="0" w:line="240" w:lineRule="auto"/>
      </w:pPr>
      <w:r>
        <w:separator/>
      </w:r>
    </w:p>
  </w:endnote>
  <w:endnote w:type="continuationSeparator" w:id="0">
    <w:p w:rsidR="00BF2D9A" w:rsidRDefault="00BF2D9A" w:rsidP="00E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18711"/>
      <w:docPartObj>
        <w:docPartGallery w:val="Page Numbers (Bottom of Page)"/>
        <w:docPartUnique/>
      </w:docPartObj>
    </w:sdtPr>
    <w:sdtEndPr/>
    <w:sdtContent>
      <w:p w:rsidR="00E91F77" w:rsidRDefault="00E91F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21F">
          <w:rPr>
            <w:noProof/>
          </w:rPr>
          <w:t>2</w:t>
        </w:r>
        <w:r>
          <w:fldChar w:fldCharType="end"/>
        </w:r>
      </w:p>
    </w:sdtContent>
  </w:sdt>
  <w:p w:rsidR="00E91F77" w:rsidRDefault="00E91F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9A" w:rsidRDefault="00BF2D9A" w:rsidP="00E91F77">
      <w:pPr>
        <w:spacing w:after="0" w:line="240" w:lineRule="auto"/>
      </w:pPr>
      <w:r>
        <w:separator/>
      </w:r>
    </w:p>
  </w:footnote>
  <w:footnote w:type="continuationSeparator" w:id="0">
    <w:p w:rsidR="00BF2D9A" w:rsidRDefault="00BF2D9A" w:rsidP="00E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353F"/>
    <w:multiLevelType w:val="multilevel"/>
    <w:tmpl w:val="05B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E8"/>
    <w:rsid w:val="00046DB3"/>
    <w:rsid w:val="0024477B"/>
    <w:rsid w:val="00501DDE"/>
    <w:rsid w:val="00A6721F"/>
    <w:rsid w:val="00AB52E8"/>
    <w:rsid w:val="00BF2D9A"/>
    <w:rsid w:val="00E91F77"/>
    <w:rsid w:val="00E931E9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2017-01-01T16:06:00Z</dcterms:created>
  <dcterms:modified xsi:type="dcterms:W3CDTF">2017-01-04T17:24:00Z</dcterms:modified>
</cp:coreProperties>
</file>