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Особенности реализации воспитательного процесса в </w:t>
      </w:r>
      <w:proofErr w:type="spellStart"/>
      <w:r w:rsidRPr="00FE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доу</w:t>
      </w:r>
      <w:proofErr w:type="spellEnd"/>
      <w:r w:rsidRPr="00FE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«Воспитание детей есть важная задача государства, законодатель не должен отводить ему вторичное место»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Платон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 Законе «Об образовании в Российской Федерации», </w:t>
      </w: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воспитание</w:t>
      </w: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 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социокультурных</w:t>
      </w:r>
      <w:proofErr w:type="spellEnd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 (ст.2).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 Концепции духовно-нравственного развития и воспитания личности гражданина России, одной из основных названа задача формирования духовно-нравственной личности.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Концепция определяет:</w:t>
      </w:r>
    </w:p>
    <w:p w:rsidR="00FE7531" w:rsidRPr="00FE7531" w:rsidRDefault="00FE7531" w:rsidP="00FE75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характер современного национального воспитательного идеала;</w:t>
      </w:r>
    </w:p>
    <w:p w:rsidR="00FE7531" w:rsidRPr="00FE7531" w:rsidRDefault="00FE7531" w:rsidP="00FE75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цели и задачи духовно-нравственного развития и воспитания детей;</w:t>
      </w:r>
    </w:p>
    <w:p w:rsidR="00FE7531" w:rsidRPr="00FE7531" w:rsidRDefault="00FE7531" w:rsidP="00FE75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FE7531" w:rsidRPr="00FE7531" w:rsidRDefault="00FE7531" w:rsidP="00FE75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основные социально-педагогические условия и принципы духовно-нравственного развития и воспитания воспитанников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Очевидно, что основным вектором, приоритетом развития образования становится изменение отношения к роли воспитания в образовательном учреждении. Это может означать практический поворот к новой образовательной парадигме, в которой именно воспитанию отводится доминирующая роль.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В период становления новой образовательной парадигмы (совокупность общественно значимых </w:t>
      </w:r>
      <w:proofErr w:type="spellStart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основоположений</w:t>
      </w:r>
      <w:proofErr w:type="spellEnd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 норм, установок, идеалов образовательной деятельности (процесса), принятых в определенном обществе), особую актуальность приобретает </w:t>
      </w:r>
      <w:r w:rsidRPr="00FE7531">
        <w:rPr>
          <w:rFonts w:ascii="Arial" w:eastAsia="Times New Roman" w:hAnsi="Arial" w:cs="Arial"/>
          <w:color w:val="000000"/>
          <w:sz w:val="13"/>
          <w:szCs w:val="13"/>
          <w:u w:val="single"/>
          <w:lang w:eastAsia="ru-RU"/>
        </w:rPr>
        <w:t>развитие культурного человека, выявление и раскрытие качественного своеобразия его творческой индивидуальности. </w:t>
      </w: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 связи с этим основополагающей идеей модернизации образовательной системы является </w:t>
      </w: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повышение статуса воспитания в процессе образования</w:t>
      </w: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 восстановление единства систем обучения и воспитания.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Одним из оптимальных механизмов решения поставленных перед современными образовательными системами задач нужно признать развивающееся воспитательное пространство, которое рассматривается как результат интеграции подпространств: образовательного, культурного, социального, природного, информационного. В концепциях воспитательного пространства образование не рассматривается с позиций закрытой, </w:t>
      </w:r>
      <w:proofErr w:type="spellStart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самодостаточной</w:t>
      </w:r>
      <w:proofErr w:type="spellEnd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системы, напротив – предполагается развитие естественного процесса диверсифицированного образования (</w:t>
      </w:r>
      <w:r w:rsidRPr="00FE7531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разнообразие уровней и форм получения </w:t>
      </w:r>
      <w:r w:rsidRPr="00FE7531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образования</w:t>
      </w: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).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Чтобы добиться реальных результатов в школе, необходимо уделять внимание выстраиванию эффективной системы воспитания в дошкольных учреждениях.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 </w:t>
      </w:r>
      <w:r w:rsidRPr="00FE7531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создать каждому дошкольнику все условия для наиболее полного раскрытия и реализации его неповторимого, специфического возрастного потенциала.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Цель воспитательной системы</w:t>
      </w: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– создание комфортных условий субъектам деятельности для реализации цели учреждения.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Современный детский сад должен стать местом, где ребёнок получает возможность широкого эмоционально-практического самостоятельного контакта с наиболее близкими и значимыми для его развития сферами жизни. Накопление ребёнком под руководством умного взрослого ценного опыта познания, деятельности, творчества, постижение им своих возможностей, самопознание – вот путь, который способствует раскрытию возрастного потенциала дошкольника.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Реализация этой цели осуществляется посредством решения следующих </w:t>
      </w: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задач:</w:t>
      </w:r>
    </w:p>
    <w:p w:rsidR="00FE7531" w:rsidRPr="00FE7531" w:rsidRDefault="00FE7531" w:rsidP="00FE7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FE7531" w:rsidRPr="00FE7531" w:rsidRDefault="00FE7531" w:rsidP="00FE7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объединение обучения и </w:t>
      </w:r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воспитания </w:t>
      </w: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в целостный образовательный процесс на основе </w:t>
      </w:r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духовно-нравственных </w:t>
      </w: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и </w:t>
      </w:r>
      <w:proofErr w:type="spellStart"/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социокультурных</w:t>
      </w:r>
      <w:proofErr w:type="spellEnd"/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 xml:space="preserve"> ценностей</w:t>
      </w: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 и принятых в обществе правил и норм поведения в интересах человека, семьи, общества;</w:t>
      </w:r>
    </w:p>
    <w:p w:rsidR="00FE7531" w:rsidRPr="00FE7531" w:rsidRDefault="00FE7531" w:rsidP="00FE7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 xml:space="preserve">формирование </w:t>
      </w:r>
      <w:proofErr w:type="spellStart"/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социокультурной</w:t>
      </w:r>
      <w:proofErr w:type="spellEnd"/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FE7531" w:rsidRPr="00FE7531" w:rsidRDefault="00FE7531" w:rsidP="00FE7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В основе концепции воспитательной системы детского сада лежат три ключевые позиции:</w:t>
      </w:r>
    </w:p>
    <w:p w:rsidR="00FE7531" w:rsidRPr="00FE7531" w:rsidRDefault="00FE7531" w:rsidP="00FE75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proofErr w:type="spellStart"/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Самоценность</w:t>
      </w:r>
      <w:proofErr w:type="spellEnd"/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 xml:space="preserve"> дошкольного периода жизни человека (теория А. В.Запорожца).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Согласно данной теории, основной путь развития ребёнка в период дошкольного детства – это амплификация развития, то есть обогащение, наполнение наиболее значимыми для ребёнка, специфически детскими дошкольными формами, видами и способами деятельности. Наиболее близкие и естественные для ребёнка дошкольника виды деятельности – игра, общение со взрослыми и сверстниками, экспериментирование, предметная, изобразительная, художественно-театральная деятельность, детский труд и самообслуживание – занимают особое место в системе.</w:t>
      </w:r>
    </w:p>
    <w:p w:rsidR="00FE7531" w:rsidRPr="00FE7531" w:rsidRDefault="00FE7531" w:rsidP="00FE75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 xml:space="preserve">Педагогическая концепция целостного развития ребёнка – дошкольника как субъекта детской деятельности (М. В. </w:t>
      </w:r>
      <w:proofErr w:type="spellStart"/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Крулехт</w:t>
      </w:r>
      <w:proofErr w:type="spellEnd"/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).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Целостное развитие ребёнка – это единство индивидуальных особенностей, личностных качеств, освоения ребёнком позиции субъекта в детских видах деятельности и индивидуальности.</w:t>
      </w:r>
    </w:p>
    <w:p w:rsidR="00FE7531" w:rsidRPr="00FE7531" w:rsidRDefault="00FE7531" w:rsidP="00FE75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767676"/>
          <w:sz w:val="13"/>
          <w:lang w:eastAsia="ru-RU"/>
        </w:rPr>
        <w:t>Системность знаний, возможность освоения детьми элементарных систем знаний о явлениях социальной действительности, предметном мире и мире природы.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Линия познания в воспитательной системе детского сада основывается на системном характере представлений об окружающем мире, раскрытии сущности элементарных понятий на уровне наглядно-образного мышления и воображения детей дошкольного возраста.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u w:val="single"/>
          <w:lang w:eastAsia="ru-RU"/>
        </w:rPr>
        <w:lastRenderedPageBreak/>
        <w:t>Концептуальные идеи воспитательной системы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направлены на создание предпосылок для удовлетворения запросов родителей, потребностей детей в активности, участия в значимых для них видах деятельности; на </w:t>
      </w:r>
      <w:proofErr w:type="spellStart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психолого-медико-педагогическое</w:t>
      </w:r>
      <w:proofErr w:type="spellEnd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и социальное сопровождение ребёнка, поддержку и помощь, на создание эмоционально благополучной обстановки и поиск средств максимального развития личности, организации его воспитания и обучения «ориентированного на завтрашний день развития» (Л.С. </w:t>
      </w:r>
      <w:proofErr w:type="spellStart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Выготский</w:t>
      </w:r>
      <w:proofErr w:type="spellEnd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).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u w:val="single"/>
          <w:lang w:eastAsia="ru-RU"/>
        </w:rPr>
        <w:t>Концептуальные принципы:</w:t>
      </w:r>
    </w:p>
    <w:p w:rsidR="00FE7531" w:rsidRPr="00FE7531" w:rsidRDefault="00FE7531" w:rsidP="00FE75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i/>
          <w:iCs/>
          <w:color w:val="767676"/>
          <w:sz w:val="13"/>
          <w:u w:val="single"/>
          <w:lang w:eastAsia="ru-RU"/>
        </w:rPr>
        <w:t xml:space="preserve">Принцип </w:t>
      </w:r>
      <w:proofErr w:type="spellStart"/>
      <w:r w:rsidRPr="00FE7531">
        <w:rPr>
          <w:rFonts w:ascii="Arial" w:eastAsia="Times New Roman" w:hAnsi="Arial" w:cs="Arial"/>
          <w:b/>
          <w:bCs/>
          <w:i/>
          <w:iCs/>
          <w:color w:val="767676"/>
          <w:sz w:val="13"/>
          <w:u w:val="single"/>
          <w:lang w:eastAsia="ru-RU"/>
        </w:rPr>
        <w:t>гуманитаризации</w:t>
      </w:r>
      <w:proofErr w:type="spellEnd"/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 рассматривается как усиление гуманитарной направленности воспитательно-образовательного процесса в ДОУ и влияние всех разделов образовательной программы на эмоциональное и социально-личностное развитие ребёнка, придание особого значения разделам гуманитарного и художественно-эстетического цикла, увеличение доли разнообразной творческой деятельности ребёнка.</w:t>
      </w:r>
    </w:p>
    <w:p w:rsidR="00FE7531" w:rsidRPr="00FE7531" w:rsidRDefault="00FE7531" w:rsidP="00FE75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i/>
          <w:iCs/>
          <w:color w:val="767676"/>
          <w:sz w:val="13"/>
          <w:u w:val="single"/>
          <w:lang w:eastAsia="ru-RU"/>
        </w:rPr>
        <w:t>Принцип целостности образа мира</w:t>
      </w: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 требует отбора такого содержания воспитания и образования, которое поможет ребёнку удерживать и воссоздавать целостность картины мира,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предмет.</w:t>
      </w:r>
    </w:p>
    <w:p w:rsidR="00FE7531" w:rsidRPr="00FE7531" w:rsidRDefault="00FE7531" w:rsidP="00FE75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i/>
          <w:iCs/>
          <w:color w:val="767676"/>
          <w:sz w:val="13"/>
          <w:u w:val="single"/>
          <w:lang w:eastAsia="ru-RU"/>
        </w:rPr>
        <w:t xml:space="preserve">Принцип </w:t>
      </w:r>
      <w:proofErr w:type="spellStart"/>
      <w:r w:rsidRPr="00FE7531">
        <w:rPr>
          <w:rFonts w:ascii="Arial" w:eastAsia="Times New Roman" w:hAnsi="Arial" w:cs="Arial"/>
          <w:b/>
          <w:bCs/>
          <w:i/>
          <w:iCs/>
          <w:color w:val="767676"/>
          <w:sz w:val="13"/>
          <w:u w:val="single"/>
          <w:lang w:eastAsia="ru-RU"/>
        </w:rPr>
        <w:t>культуросообразности</w:t>
      </w:r>
      <w:proofErr w:type="spellEnd"/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 понимается как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FE7531" w:rsidRPr="00FE7531" w:rsidRDefault="00FE7531" w:rsidP="00FE75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i/>
          <w:iCs/>
          <w:color w:val="767676"/>
          <w:sz w:val="13"/>
          <w:u w:val="single"/>
          <w:lang w:eastAsia="ru-RU"/>
        </w:rPr>
        <w:t>Принцип преемственности</w:t>
      </w:r>
      <w:r w:rsidRPr="00FE7531">
        <w:rPr>
          <w:rFonts w:ascii="Arial" w:eastAsia="Times New Roman" w:hAnsi="Arial" w:cs="Arial"/>
          <w:color w:val="767676"/>
          <w:sz w:val="13"/>
          <w:szCs w:val="13"/>
          <w:u w:val="single"/>
          <w:lang w:eastAsia="ru-RU"/>
        </w:rPr>
        <w:t>.</w:t>
      </w: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 Преемственность – это связь между различными этапами или ступенями развития, сущность, которой состоит в сохранении тех или иных элементов целого или отдельных характеристик при переходе к новому состоянию. Создание единой системы непрерывного и преемственного обучения и воспитания предоставляет, однако, право каждому звену самостоятельно решать свои задачи, применять для этого соответствующие методы и приёмы, иметь свои конкретные воспитательные, образовательные и развивающие цели.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u w:val="single"/>
          <w:lang w:eastAsia="ru-RU"/>
        </w:rPr>
        <w:t>Концептуальные подходы воспитательной системы: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1. Комплексный подход.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Приобщение детей к добру, красоте, ненасилию через основные направления комплексной программы развития детей дошкольного возраста «Детство». Девиз программы «Чувствовать – познавать – творить». Выделяется комплекс основных направлений: Ребёнок и природа (экологическое воспитание), Ребёнок в мире искусства (музыкальное, художественно-эстетическое воспитание), Первые шаги в математику (интеллектуальное воспитание), Ребёнок и социальный мир (нравственно-трудовое и патриотическое воспитание), физическое развитие ребёнка (культура физического здоровья), речевое развитие (культура общения).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 xml:space="preserve">2. </w:t>
      </w:r>
      <w:proofErr w:type="spellStart"/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Деятельностный</w:t>
      </w:r>
      <w:proofErr w:type="spellEnd"/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 xml:space="preserve"> подход.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Целостное развитие ребёнка в период до школы, как субъекта в посильных дошкольнику видах деятельности: игра, общение со взрослыми и сверстниками, экспериментирование, предметная, изобразительная деятельность, художественно-театральная деятельность, ознакомление с художественной литературой и предметами искусства, музыкальная деятельность, формирование привычки к здоровому образу жизни и элементарных гигиенических навыков, трудовая деятельность.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3. Средовой подход.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Реализация воспитательной системы требует организации в детском саду </w:t>
      </w:r>
      <w:r w:rsidRPr="00FE7531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воспитательного пространства.</w:t>
      </w: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 Оно создаётся с учётом возрастных возможностей детей, зарождающихся склонностей и интересов и конструируется таким образом, чтобы ребёнок в течение дня мог найти для себя увлекательное дело, занятие. Подбор дидактических материалов, игр, пособий, детской литературы учитывает особенности </w:t>
      </w:r>
      <w:proofErr w:type="spellStart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разноуровневого</w:t>
      </w:r>
      <w:proofErr w:type="spellEnd"/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развития детей, что помогает осуществлять необходимую коррекцию для позитивного продвижения в развитии каждого ребёнка.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Вся воспитательная система строится на </w:t>
      </w:r>
      <w:r w:rsidRPr="00FE7531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трёх основных компонентах воспитательно-образовательного процесса:</w:t>
      </w:r>
    </w:p>
    <w:p w:rsidR="00FE7531" w:rsidRPr="00FE7531" w:rsidRDefault="00FE7531" w:rsidP="00FE75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Самостоятельная (экспериментальная) деятельность детей в условиях созданной взрослым развивающей среды.</w:t>
      </w:r>
    </w:p>
    <w:p w:rsidR="00FE7531" w:rsidRPr="00FE7531" w:rsidRDefault="00FE7531" w:rsidP="00FE75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Совместная (поисковая) с детьми деятельность взрослого (педагог, родители).</w:t>
      </w:r>
    </w:p>
    <w:p w:rsidR="00FE7531" w:rsidRPr="00FE7531" w:rsidRDefault="00FE7531" w:rsidP="00FE75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767676"/>
          <w:sz w:val="13"/>
          <w:szCs w:val="13"/>
          <w:lang w:eastAsia="ru-RU"/>
        </w:rPr>
        <w:t>Обобщающая непосредственно-образовательная деятельность, общение со сверстниками, «дети – информаторы», «взрослый – слушатель».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Самостоятельная деятельность детей направлена на то, чтобы ребёнок приобрёл свой личный опыт, в совместной деятельности развил его, а в непосредственно-образовательной деятельности – обобщил.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Таким образом, воспитание в образовательном учреждении должно осуществляться на основе качественно нового представления о статусе воспитания с учетом отечественных традиций, национально-региональных особенностей, взаимопроникновения государственного, общественного и семейного воспитания во благо ребенка.</w:t>
      </w:r>
    </w:p>
    <w:p w:rsidR="00FE7531" w:rsidRPr="00FE7531" w:rsidRDefault="00FE7531" w:rsidP="00FE7531">
      <w:pPr>
        <w:shd w:val="clear" w:color="auto" w:fill="FFFFFF"/>
        <w:spacing w:after="87" w:line="175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FE7531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Воспитательная система не статична, она должна постоянно развиваться и совершенствоваться. Выбирая систему методов воспитания педагогу необходимо учитывать, что воспитательный процесс должен быть выстроен как взаимодействие между воспитателем и воспитанником, которое осуществляется с целью развития личности ребёнка.</w:t>
      </w:r>
    </w:p>
    <w:p w:rsidR="00225196" w:rsidRDefault="00225196"/>
    <w:sectPr w:rsidR="00225196" w:rsidSect="0022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B7E"/>
    <w:multiLevelType w:val="multilevel"/>
    <w:tmpl w:val="9B54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367BE"/>
    <w:multiLevelType w:val="multilevel"/>
    <w:tmpl w:val="5B52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B7AC3"/>
    <w:multiLevelType w:val="multilevel"/>
    <w:tmpl w:val="D566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3767"/>
    <w:multiLevelType w:val="multilevel"/>
    <w:tmpl w:val="6108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F22BD"/>
    <w:multiLevelType w:val="multilevel"/>
    <w:tmpl w:val="EEC0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224CD"/>
    <w:multiLevelType w:val="multilevel"/>
    <w:tmpl w:val="9FA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25752"/>
    <w:multiLevelType w:val="multilevel"/>
    <w:tmpl w:val="519A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FE7531"/>
    <w:rsid w:val="00225196"/>
    <w:rsid w:val="00FE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31"/>
    <w:rPr>
      <w:b/>
      <w:bCs/>
    </w:rPr>
  </w:style>
  <w:style w:type="character" w:styleId="a5">
    <w:name w:val="Emphasis"/>
    <w:basedOn w:val="a0"/>
    <w:uiPriority w:val="20"/>
    <w:qFormat/>
    <w:rsid w:val="00FE75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2022-11-23T11:43:00Z</dcterms:created>
  <dcterms:modified xsi:type="dcterms:W3CDTF">2022-11-23T11:46:00Z</dcterms:modified>
</cp:coreProperties>
</file>