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1" w:rsidRDefault="00A010E1" w:rsidP="00A010E1">
      <w:pPr>
        <w:jc w:val="right"/>
      </w:pPr>
    </w:p>
    <w:p w:rsidR="00A010E1" w:rsidRDefault="00A010E1" w:rsidP="00A010E1"/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ОБРАЗОВАНИЯ АЛТАЙСКОГО КРАЯ</w:t>
      </w: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«УСТЬЯНСКАЯ СРЕДНЯЯ ОБЩЕОБРАЗОВАТЕЛЬНАЯ ШКОЛА»</w:t>
      </w: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ОБЩЕОБРАЗОВАТЕЛЬНАЯ</w:t>
      </w: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ОБЩЕРАЗВИВАЮЩАЯ ПРОГРАММА</w:t>
      </w:r>
    </w:p>
    <w:p w:rsidR="00C64250" w:rsidRPr="00F65E5F" w:rsidRDefault="00EA4B7B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4250" w:rsidRPr="00F65E5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направленности</w:t>
      </w:r>
    </w:p>
    <w:p w:rsidR="00C64250" w:rsidRPr="00F65E5F" w:rsidRDefault="00EA4B7B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«ФИЗИКА В ОПЫТАХ</w:t>
      </w:r>
      <w:r w:rsidR="00C64250" w:rsidRPr="00F65E5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стартовый уровень</w:t>
      </w: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EA4B7B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Возраст обучающихся: 13-14</w:t>
      </w:r>
      <w:r w:rsidR="00C6425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</w:t>
      </w:r>
    </w:p>
    <w:p w:rsidR="00C64250" w:rsidRPr="00F65E5F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программы: 1 год</w:t>
      </w: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Автор-составитель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64250" w:rsidRDefault="00C64250" w:rsidP="00C64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Хромова Светлана Ивановна,</w:t>
      </w:r>
    </w:p>
    <w:p w:rsidR="00C64250" w:rsidRPr="00F65E5F" w:rsidRDefault="00C64250" w:rsidP="00C64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учитель физики и информатики</w:t>
      </w: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4250" w:rsidRDefault="00C64250" w:rsidP="00C6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E1" w:rsidRPr="00EA4B7B" w:rsidRDefault="00C64250" w:rsidP="00EA4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Устьянка</w:t>
      </w:r>
      <w:proofErr w:type="spellEnd"/>
      <w:r w:rsidRPr="00F65E5F">
        <w:rPr>
          <w:rFonts w:ascii="Times New Roman" w:eastAsia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A35F27" w:rsidRPr="00A010E1" w:rsidRDefault="003F34AE" w:rsidP="00A010E1">
      <w:pPr>
        <w:pStyle w:val="2"/>
        <w:numPr>
          <w:ilvl w:val="1"/>
          <w:numId w:val="44"/>
        </w:numPr>
        <w:spacing w:before="0" w:line="240" w:lineRule="auto"/>
        <w:jc w:val="center"/>
        <w:rPr>
          <w:rStyle w:val="a3"/>
          <w:rFonts w:ascii="Times New Roman" w:hAnsi="Times New Roman"/>
          <w:b/>
          <w:bCs w:val="0"/>
          <w:color w:val="auto"/>
          <w:sz w:val="24"/>
          <w:szCs w:val="24"/>
        </w:rPr>
      </w:pPr>
      <w:r w:rsidRPr="00A010E1">
        <w:rPr>
          <w:rStyle w:val="a3"/>
          <w:rFonts w:ascii="Times New Roman" w:hAnsi="Times New Roman"/>
          <w:b/>
          <w:bCs w:val="0"/>
          <w:color w:val="auto"/>
          <w:sz w:val="24"/>
          <w:szCs w:val="24"/>
        </w:rPr>
        <w:lastRenderedPageBreak/>
        <w:t>Пояснительная записка</w:t>
      </w:r>
    </w:p>
    <w:p w:rsidR="00A010E1" w:rsidRDefault="00A010E1" w:rsidP="00A010E1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010E1" w:rsidRPr="00A010E1" w:rsidRDefault="00A010E1" w:rsidP="00A010E1">
      <w:pPr>
        <w:jc w:val="both"/>
        <w:rPr>
          <w:rFonts w:ascii="Times New Roman" w:hAnsi="Times New Roman"/>
          <w:b/>
          <w:sz w:val="24"/>
          <w:szCs w:val="24"/>
        </w:rPr>
      </w:pPr>
      <w:r w:rsidRPr="00A010E1">
        <w:rPr>
          <w:rFonts w:ascii="Times New Roman" w:hAnsi="Times New Roman"/>
          <w:b/>
          <w:sz w:val="24"/>
          <w:szCs w:val="24"/>
        </w:rPr>
        <w:t>Направленность программы.</w:t>
      </w:r>
    </w:p>
    <w:p w:rsidR="00A010E1" w:rsidRPr="00A010E1" w:rsidRDefault="00A010E1" w:rsidP="00A010E1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010E1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/>
          <w:sz w:val="24"/>
          <w:szCs w:val="24"/>
        </w:rPr>
        <w:t>общеразвивающая программа «Физика</w:t>
      </w:r>
      <w:r w:rsidR="00DA29C1">
        <w:rPr>
          <w:rFonts w:ascii="Times New Roman" w:hAnsi="Times New Roman"/>
          <w:sz w:val="24"/>
          <w:szCs w:val="24"/>
        </w:rPr>
        <w:t xml:space="preserve"> в опытах</w:t>
      </w:r>
      <w:r w:rsidRPr="00A010E1">
        <w:rPr>
          <w:rFonts w:ascii="Times New Roman" w:hAnsi="Times New Roman"/>
          <w:sz w:val="24"/>
          <w:szCs w:val="24"/>
        </w:rPr>
        <w:t>» имеет естественнонаучную направленность.</w:t>
      </w:r>
    </w:p>
    <w:p w:rsidR="003F34AE" w:rsidRDefault="00A010E1" w:rsidP="00A35F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0E1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A010E1" w:rsidRDefault="00A010E1" w:rsidP="00A35F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0E1" w:rsidRPr="00A35F27" w:rsidRDefault="00A010E1" w:rsidP="00A010E1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 xml:space="preserve"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</w:t>
      </w:r>
    </w:p>
    <w:p w:rsidR="00022647" w:rsidRPr="00A35F27" w:rsidRDefault="00022647" w:rsidP="000226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 w:rsidRPr="00A35F27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35F27">
        <w:rPr>
          <w:rFonts w:ascii="Times New Roman" w:hAnsi="Times New Roman" w:cs="Times New Roman"/>
          <w:sz w:val="24"/>
          <w:szCs w:val="24"/>
        </w:rPr>
        <w:t>, индивидуализация и дифференциация образовательной политики стали средствами решения поставленной задачи.</w:t>
      </w:r>
    </w:p>
    <w:p w:rsidR="00022647" w:rsidRDefault="00022647" w:rsidP="000226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022647" w:rsidRPr="00022647" w:rsidRDefault="00022647" w:rsidP="000226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22647" w:rsidRPr="00022647" w:rsidRDefault="00022647" w:rsidP="00DA29C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022647">
        <w:rPr>
          <w:rFonts w:ascii="Times New Roman" w:hAnsi="Times New Roman" w:cs="Times New Roman"/>
          <w:sz w:val="24"/>
          <w:szCs w:val="24"/>
        </w:rPr>
        <w:t xml:space="preserve">заключается в возможности изучения </w:t>
      </w:r>
      <w:proofErr w:type="gramStart"/>
      <w:r w:rsidRPr="000226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2647">
        <w:rPr>
          <w:rFonts w:ascii="Times New Roman" w:hAnsi="Times New Roman" w:cs="Times New Roman"/>
          <w:sz w:val="24"/>
          <w:szCs w:val="24"/>
        </w:rPr>
        <w:t xml:space="preserve"> тем, не рассматриваемых программой предмета, а именно позволяет строить обучение детей с учетом максимал</w:t>
      </w:r>
      <w:r>
        <w:rPr>
          <w:rFonts w:ascii="Times New Roman" w:hAnsi="Times New Roman" w:cs="Times New Roman"/>
          <w:sz w:val="24"/>
          <w:szCs w:val="24"/>
        </w:rPr>
        <w:t>ьного приближения предмета физика</w:t>
      </w:r>
      <w:r w:rsidRPr="00022647">
        <w:rPr>
          <w:rFonts w:ascii="Times New Roman" w:hAnsi="Times New Roman" w:cs="Times New Roman"/>
          <w:sz w:val="24"/>
          <w:szCs w:val="24"/>
        </w:rPr>
        <w:t xml:space="preserve"> к практической стороне жизни, к тому, с чем они сталкиваются каждый день. Отличительной особенностью данной программы является насыщенность и разнообразие лабораторного эксперимента. 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022647" w:rsidRDefault="00022647" w:rsidP="000226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Программа а</w:t>
      </w:r>
      <w:r>
        <w:rPr>
          <w:rFonts w:ascii="Times New Roman" w:hAnsi="Times New Roman" w:cs="Times New Roman"/>
          <w:sz w:val="24"/>
          <w:szCs w:val="24"/>
        </w:rPr>
        <w:t>дресована детям 13-14</w:t>
      </w:r>
      <w:r w:rsidRPr="00022647">
        <w:rPr>
          <w:rFonts w:ascii="Times New Roman" w:hAnsi="Times New Roman" w:cs="Times New Roman"/>
          <w:sz w:val="24"/>
          <w:szCs w:val="24"/>
        </w:rPr>
        <w:t xml:space="preserve"> лет. Программа особенно будет интересна и полезна тем, кто в дальнейшем планирует связать свою профессиональную деятельность с этой областью естествознания, а также тем детям, кто проявляет</w:t>
      </w:r>
      <w:r>
        <w:rPr>
          <w:rFonts w:ascii="Times New Roman" w:hAnsi="Times New Roman" w:cs="Times New Roman"/>
          <w:sz w:val="24"/>
          <w:szCs w:val="24"/>
        </w:rPr>
        <w:t xml:space="preserve"> особый интерес к изучению физики</w:t>
      </w:r>
      <w:r w:rsidRPr="00022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647" w:rsidRPr="00A35F27" w:rsidRDefault="00022647" w:rsidP="000226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 w:rsidRPr="00A35F27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занятий внеурочной деятельности по физике </w:t>
      </w:r>
      <w:r w:rsidR="00DA29C1">
        <w:rPr>
          <w:rStyle w:val="a3"/>
          <w:rFonts w:ascii="Times New Roman" w:hAnsi="Times New Roman"/>
          <w:b w:val="0"/>
          <w:bCs/>
          <w:sz w:val="24"/>
          <w:szCs w:val="24"/>
        </w:rPr>
        <w:t>«Физика в опытах</w:t>
      </w:r>
      <w:r w:rsidRPr="00A35F27">
        <w:rPr>
          <w:rStyle w:val="a3"/>
          <w:rFonts w:ascii="Times New Roman" w:hAnsi="Times New Roman"/>
          <w:b w:val="0"/>
          <w:bCs/>
          <w:sz w:val="24"/>
          <w:szCs w:val="24"/>
        </w:rPr>
        <w:t>» способствует общеинтеллектуальному</w:t>
      </w:r>
      <w:r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A35F27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DA29C1">
        <w:rPr>
          <w:rFonts w:ascii="Times New Roman" w:hAnsi="Times New Roman" w:cs="Times New Roman"/>
          <w:sz w:val="24"/>
          <w:szCs w:val="24"/>
        </w:rPr>
        <w:t>развитию личности обучающихся 7-8 классов</w:t>
      </w:r>
      <w:r w:rsidRPr="00A35F27">
        <w:rPr>
          <w:rFonts w:ascii="Times New Roman" w:hAnsi="Times New Roman" w:cs="Times New Roman"/>
          <w:sz w:val="24"/>
          <w:szCs w:val="24"/>
        </w:rPr>
        <w:t>.</w:t>
      </w:r>
    </w:p>
    <w:p w:rsid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2647" w:rsidRPr="00022647" w:rsidRDefault="00DA29C1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группы- 10 человек</w:t>
      </w:r>
      <w:r w:rsidR="00022647" w:rsidRPr="00022647">
        <w:rPr>
          <w:rFonts w:ascii="Times New Roman" w:hAnsi="Times New Roman" w:cs="Times New Roman"/>
          <w:sz w:val="24"/>
          <w:szCs w:val="24"/>
        </w:rPr>
        <w:t>.</w:t>
      </w:r>
    </w:p>
    <w:p w:rsidR="00DA29C1" w:rsidRDefault="00DA29C1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647" w:rsidRPr="00022647" w:rsidRDefault="00022647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>Объём и срок освоения программы.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 xml:space="preserve">Объём программы-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02264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обучения.</w:t>
      </w:r>
      <w:r w:rsidRPr="00022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lastRenderedPageBreak/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47">
        <w:rPr>
          <w:rFonts w:ascii="Times New Roman" w:hAnsi="Times New Roman" w:cs="Times New Roman"/>
          <w:sz w:val="24"/>
          <w:szCs w:val="24"/>
        </w:rPr>
        <w:t>- очная.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 xml:space="preserve"> Уровень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9C1">
        <w:rPr>
          <w:rFonts w:ascii="Times New Roman" w:hAnsi="Times New Roman" w:cs="Times New Roman"/>
          <w:sz w:val="24"/>
          <w:szCs w:val="24"/>
        </w:rPr>
        <w:t>- стартовый</w:t>
      </w:r>
      <w:r w:rsidRPr="00022647">
        <w:rPr>
          <w:rFonts w:ascii="Times New Roman" w:hAnsi="Times New Roman" w:cs="Times New Roman"/>
          <w:sz w:val="24"/>
          <w:szCs w:val="24"/>
        </w:rPr>
        <w:t>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Занятия пр</w:t>
      </w:r>
      <w:r w:rsidR="00DA29C1">
        <w:rPr>
          <w:rFonts w:ascii="Times New Roman" w:hAnsi="Times New Roman" w:cs="Times New Roman"/>
          <w:sz w:val="24"/>
          <w:szCs w:val="24"/>
        </w:rPr>
        <w:t>оводятся в группе количеством 10</w:t>
      </w:r>
      <w:r w:rsidRPr="00022647">
        <w:rPr>
          <w:rFonts w:ascii="Times New Roman" w:hAnsi="Times New Roman" w:cs="Times New Roman"/>
          <w:sz w:val="24"/>
          <w:szCs w:val="24"/>
        </w:rPr>
        <w:t xml:space="preserve"> человек. Группа формируется из обучающихся разного возраста. Состав группы постоянный.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47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647">
        <w:rPr>
          <w:rFonts w:ascii="Times New Roman" w:hAnsi="Times New Roman" w:cs="Times New Roman"/>
          <w:sz w:val="24"/>
          <w:szCs w:val="24"/>
        </w:rPr>
        <w:t>- 40 минут.</w:t>
      </w:r>
    </w:p>
    <w:p w:rsidR="00022647" w:rsidRP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Общее 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- 1 час</w:t>
      </w:r>
      <w:r w:rsidRPr="00022647">
        <w:rPr>
          <w:rFonts w:ascii="Times New Roman" w:hAnsi="Times New Roman" w:cs="Times New Roman"/>
          <w:sz w:val="24"/>
          <w:szCs w:val="24"/>
        </w:rPr>
        <w:t>.</w:t>
      </w:r>
    </w:p>
    <w:p w:rsidR="00022647" w:rsidRDefault="00022647" w:rsidP="00022647">
      <w:pPr>
        <w:jc w:val="both"/>
        <w:rPr>
          <w:rFonts w:ascii="Times New Roman" w:hAnsi="Times New Roman" w:cs="Times New Roman"/>
          <w:sz w:val="24"/>
          <w:szCs w:val="24"/>
        </w:rPr>
      </w:pPr>
      <w:r w:rsidRPr="00022647">
        <w:rPr>
          <w:rFonts w:ascii="Times New Roman" w:hAnsi="Times New Roman" w:cs="Times New Roman"/>
          <w:sz w:val="24"/>
          <w:szCs w:val="24"/>
        </w:rPr>
        <w:t>Заняти</w:t>
      </w:r>
      <w:r w:rsidR="005E375D">
        <w:rPr>
          <w:rFonts w:ascii="Times New Roman" w:hAnsi="Times New Roman" w:cs="Times New Roman"/>
          <w:sz w:val="24"/>
          <w:szCs w:val="24"/>
        </w:rPr>
        <w:t>я проводятся 1 раз в неделю по 1</w:t>
      </w:r>
      <w:r w:rsidRPr="00022647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5E375D" w:rsidRDefault="005E375D" w:rsidP="00022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5D" w:rsidRPr="005E375D" w:rsidRDefault="005E375D" w:rsidP="005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5D">
        <w:rPr>
          <w:rFonts w:ascii="Times New Roman" w:hAnsi="Times New Roman" w:cs="Times New Roman"/>
          <w:b/>
          <w:sz w:val="28"/>
          <w:szCs w:val="28"/>
        </w:rPr>
        <w:t>1.2. Цель и задачи программы.</w:t>
      </w:r>
    </w:p>
    <w:p w:rsidR="005E375D" w:rsidRPr="00A35F27" w:rsidRDefault="005E375D" w:rsidP="005E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27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5E375D" w:rsidRPr="00A35F27" w:rsidRDefault="005E375D" w:rsidP="005E375D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Опираясь на индивидуальные образовательные запросы и способности каждого ребенка при реализации программы внеурочной деятельно</w:t>
      </w:r>
      <w:r w:rsidR="00DA29C1">
        <w:rPr>
          <w:rFonts w:ascii="Times New Roman" w:hAnsi="Times New Roman" w:cs="Times New Roman"/>
          <w:sz w:val="24"/>
          <w:szCs w:val="24"/>
        </w:rPr>
        <w:t>сти по физике «Физика в опытах</w:t>
      </w:r>
      <w:r w:rsidRPr="00A35F27">
        <w:rPr>
          <w:rFonts w:ascii="Times New Roman" w:hAnsi="Times New Roman" w:cs="Times New Roman"/>
          <w:sz w:val="24"/>
          <w:szCs w:val="24"/>
        </w:rPr>
        <w:t>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F27">
        <w:rPr>
          <w:rFonts w:ascii="Times New Roman" w:hAnsi="Times New Roman" w:cs="Times New Roman"/>
          <w:sz w:val="24"/>
          <w:szCs w:val="24"/>
        </w:rPr>
        <w:t xml:space="preserve">Поэтому целями программы </w:t>
      </w:r>
      <w:r w:rsidRPr="00A35F27">
        <w:rPr>
          <w:rStyle w:val="a3"/>
          <w:rFonts w:ascii="Times New Roman" w:hAnsi="Times New Roman"/>
          <w:bCs/>
          <w:sz w:val="24"/>
          <w:szCs w:val="24"/>
        </w:rPr>
        <w:t>занятий внеурочной деятельно</w:t>
      </w:r>
      <w:r w:rsidR="00DA29C1">
        <w:rPr>
          <w:rStyle w:val="a3"/>
          <w:rFonts w:ascii="Times New Roman" w:hAnsi="Times New Roman"/>
          <w:bCs/>
          <w:sz w:val="24"/>
          <w:szCs w:val="24"/>
        </w:rPr>
        <w:t xml:space="preserve">сти по физике «Физика в опытах» для учащихся 7-8 </w:t>
      </w:r>
      <w:r w:rsidRPr="00A35F27">
        <w:rPr>
          <w:rStyle w:val="a3"/>
          <w:rFonts w:ascii="Times New Roman" w:hAnsi="Times New Roman"/>
          <w:bCs/>
          <w:sz w:val="24"/>
          <w:szCs w:val="24"/>
        </w:rPr>
        <w:t>классов являются:</w:t>
      </w:r>
    </w:p>
    <w:p w:rsidR="005E375D" w:rsidRPr="00A35F27" w:rsidRDefault="005E375D" w:rsidP="005E375D">
      <w:pPr>
        <w:pStyle w:val="2"/>
        <w:numPr>
          <w:ilvl w:val="0"/>
          <w:numId w:val="15"/>
        </w:numPr>
        <w:spacing w:before="0" w:line="240" w:lineRule="auto"/>
        <w:ind w:left="851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5F27">
        <w:rPr>
          <w:rFonts w:ascii="Times New Roman" w:hAnsi="Times New Roman"/>
          <w:b w:val="0"/>
          <w:color w:val="auto"/>
          <w:sz w:val="24"/>
          <w:szCs w:val="24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5E375D" w:rsidRPr="00A35F27" w:rsidRDefault="005E375D" w:rsidP="005E375D">
      <w:pPr>
        <w:pStyle w:val="2"/>
        <w:numPr>
          <w:ilvl w:val="0"/>
          <w:numId w:val="15"/>
        </w:numPr>
        <w:spacing w:before="0" w:line="240" w:lineRule="auto"/>
        <w:ind w:left="851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5F27">
        <w:rPr>
          <w:rFonts w:ascii="Times New Roman" w:hAnsi="Times New Roman"/>
          <w:b w:val="0"/>
          <w:color w:val="auto"/>
          <w:sz w:val="24"/>
          <w:szCs w:val="24"/>
        </w:rPr>
        <w:t xml:space="preserve">формирование и развитие у учащихся ключевых компетенций – </w:t>
      </w:r>
      <w:proofErr w:type="spellStart"/>
      <w:r w:rsidRPr="00A35F27">
        <w:rPr>
          <w:rFonts w:ascii="Times New Roman" w:hAnsi="Times New Roman"/>
          <w:b w:val="0"/>
          <w:color w:val="auto"/>
          <w:sz w:val="24"/>
          <w:szCs w:val="24"/>
        </w:rPr>
        <w:t>учебно</w:t>
      </w:r>
      <w:proofErr w:type="spellEnd"/>
      <w:r w:rsidRPr="00A35F27">
        <w:rPr>
          <w:rFonts w:ascii="Times New Roman" w:hAnsi="Times New Roman"/>
          <w:b w:val="0"/>
          <w:color w:val="auto"/>
          <w:sz w:val="24"/>
          <w:szCs w:val="24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5E375D" w:rsidRPr="00A35F27" w:rsidRDefault="005E375D" w:rsidP="005E37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формирование предметных и метапредметных результатов обучения, универсальных учебных действий.</w:t>
      </w:r>
    </w:p>
    <w:p w:rsidR="005E375D" w:rsidRPr="00A35F27" w:rsidRDefault="005E375D" w:rsidP="005E375D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5E375D" w:rsidRPr="00A35F27" w:rsidRDefault="005E375D" w:rsidP="005E375D">
      <w:pPr>
        <w:pStyle w:val="2"/>
        <w:numPr>
          <w:ilvl w:val="0"/>
          <w:numId w:val="15"/>
        </w:numPr>
        <w:spacing w:before="0" w:line="240" w:lineRule="auto"/>
        <w:ind w:left="851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35F27">
        <w:rPr>
          <w:rFonts w:ascii="Times New Roman" w:hAnsi="Times New Roman"/>
          <w:b w:val="0"/>
          <w:color w:val="auto"/>
          <w:sz w:val="24"/>
          <w:szCs w:val="24"/>
        </w:rPr>
        <w:t xml:space="preserve">реализация деятельностного подхода к предметному обучению на занятиях внеурочной деятельности по физике.  </w:t>
      </w:r>
    </w:p>
    <w:p w:rsidR="005E375D" w:rsidRPr="00A35F27" w:rsidRDefault="005E375D" w:rsidP="005E375D">
      <w:pPr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в яркой и увлекательной форме расширять и углублять знания, полученные учащимися на уроках;</w:t>
      </w:r>
    </w:p>
    <w:p w:rsidR="005E375D" w:rsidRPr="00A35F27" w:rsidRDefault="005E375D" w:rsidP="005E375D">
      <w:pPr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показать использование знаний в практике, в жизни;</w:t>
      </w:r>
    </w:p>
    <w:p w:rsidR="005E375D" w:rsidRPr="00A35F27" w:rsidRDefault="005E375D" w:rsidP="005E375D">
      <w:pPr>
        <w:numPr>
          <w:ilvl w:val="0"/>
          <w:numId w:val="27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раздвинуть границы учебника, зажечь учащихся стремлением как можно больше узнать, понять;</w:t>
      </w:r>
    </w:p>
    <w:p w:rsidR="005E375D" w:rsidRPr="00A35F27" w:rsidRDefault="005E375D" w:rsidP="005E375D">
      <w:pPr>
        <w:numPr>
          <w:ilvl w:val="0"/>
          <w:numId w:val="28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раскрыть перед учащимися содержание и красоту физики.</w:t>
      </w:r>
    </w:p>
    <w:p w:rsidR="005E375D" w:rsidRPr="00A35F27" w:rsidRDefault="005E375D" w:rsidP="005E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75D" w:rsidRPr="00A35F27" w:rsidRDefault="005E375D" w:rsidP="005E37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Особенностью внеурочной деятельности по физике является то, что она направлена на достижение обучающимися в большей степени личностных и метапредметных результатов.</w:t>
      </w:r>
    </w:p>
    <w:p w:rsidR="005E375D" w:rsidRPr="00A35F27" w:rsidRDefault="005E375D" w:rsidP="005E375D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5E375D" w:rsidRPr="00A35F27" w:rsidRDefault="005E375D" w:rsidP="005E37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5F27">
        <w:rPr>
          <w:rFonts w:ascii="Times New Roman" w:hAnsi="Times New Roman" w:cs="Times New Roman"/>
          <w:b/>
          <w:sz w:val="24"/>
          <w:szCs w:val="24"/>
        </w:rPr>
        <w:t xml:space="preserve"> Задачи курса.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lastRenderedPageBreak/>
        <w:t>выявление интересов, склонностей, способностей, возможностей учащихся к различным видам деятельности;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формирование представления о научном методе познания;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 xml:space="preserve">развитие опыта творческой деятельности, творческих способностей; 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развитие навыков организации научного труда, работы со словарями и энциклопедиями;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расширение рамок общения с социумом.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формирование навыков построения физических моделей и определения границ их применимости.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решения практических, жизненных задач;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включение учащихся в разнообразную деятельность: теоретическую, практическую, аналитическую, поисковую;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 xml:space="preserve">выработка гибких умений переносить знания и навыки на новые формы учебной работы; </w:t>
      </w:r>
    </w:p>
    <w:p w:rsidR="005E375D" w:rsidRPr="00A35F27" w:rsidRDefault="005E375D" w:rsidP="005E375D">
      <w:pPr>
        <w:numPr>
          <w:ilvl w:val="0"/>
          <w:numId w:val="22"/>
        </w:numPr>
        <w:shd w:val="clear" w:color="auto" w:fill="FFFFFF"/>
        <w:tabs>
          <w:tab w:val="clear" w:pos="786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5E375D" w:rsidRPr="00A35F27" w:rsidRDefault="005E375D" w:rsidP="005E375D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75D" w:rsidRPr="005E375D" w:rsidRDefault="005E375D" w:rsidP="005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5D">
        <w:rPr>
          <w:rFonts w:ascii="Times New Roman" w:hAnsi="Times New Roman" w:cs="Times New Roman"/>
          <w:b/>
          <w:sz w:val="28"/>
          <w:szCs w:val="28"/>
        </w:rPr>
        <w:t>1.3 Содержание программы.</w:t>
      </w:r>
    </w:p>
    <w:tbl>
      <w:tblPr>
        <w:tblStyle w:val="a7"/>
        <w:tblW w:w="11058" w:type="dxa"/>
        <w:tblInd w:w="-601" w:type="dxa"/>
        <w:tblLayout w:type="fixed"/>
        <w:tblLook w:val="04A0"/>
      </w:tblPr>
      <w:tblGrid>
        <w:gridCol w:w="516"/>
        <w:gridCol w:w="2037"/>
        <w:gridCol w:w="4819"/>
        <w:gridCol w:w="1985"/>
        <w:gridCol w:w="1701"/>
      </w:tblGrid>
      <w:tr w:rsidR="005E375D" w:rsidRPr="00A35F27" w:rsidTr="00DA29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содержательных линий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5E375D" w:rsidRPr="00A35F27" w:rsidTr="00DA29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  <w:r w:rsidRPr="00A35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Цена деления измерительного прибора.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евних ученых о природе вещества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открытия броуновского движения. Изучение и объяснение броуновского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измерить молекулу.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Вершок, локоть и другие единицы. Откуда пошло выражение «Мерит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свой аршин». Рычажные весы и электронные весы.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Плотность вещества. Масса тела.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Практика, эксперимент: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молекул»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толщины листа бумаги»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плотности различных тел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различных приборов». «Плотность вещества».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DA29C1" w:rsidP="00AB3EE5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375D"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pStyle w:val="a5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A35F27">
              <w:rPr>
                <w:rFonts w:ascii="Times New Roman" w:hAnsi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5E375D" w:rsidRPr="00A35F27" w:rsidTr="00DA29C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  <w:r w:rsidRPr="00A35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метрической системы мер: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Вершок,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локоть и другие единицы. Система 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быстро мы движемся? Скорость движение некоторых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равномерном и неравномерном движении тел.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тяжести. Сила тяжести на других планетах.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 Циолковский.</w:t>
            </w:r>
            <w:r w:rsidR="00DA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Трение в природе и технике. Трение покоя.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Практика, эксперимент: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«Как рассчитать путь от дома до школы?».</w:t>
            </w:r>
          </w:p>
          <w:p w:rsidR="005E375D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зависимости силы тяжести от массы тела». </w:t>
            </w:r>
          </w:p>
          <w:p w:rsidR="005E375D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различий меду весом тела и силой тяжести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«Скорость при равномерном и неравномерном движении тел»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«Сообщающиеся сосуды».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«Плавание тел».</w:t>
            </w:r>
          </w:p>
          <w:p w:rsidR="005E375D" w:rsidRPr="00A35F27" w:rsidRDefault="005E375D" w:rsidP="00AB3EE5">
            <w:pPr>
              <w:ind w:left="601" w:firstLine="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DA29C1" w:rsidP="00AB3EE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E375D" w:rsidRPr="00A35F27">
              <w:rPr>
                <w:rFonts w:ascii="Times New Roman" w:hAnsi="Times New Roman"/>
                <w:sz w:val="24"/>
                <w:szCs w:val="24"/>
              </w:rPr>
              <w:t xml:space="preserve">ндивидуальная и групповая </w:t>
            </w:r>
            <w:r w:rsidR="005E375D" w:rsidRPr="00A35F27">
              <w:rPr>
                <w:rFonts w:ascii="Times New Roman" w:hAnsi="Times New Roman"/>
                <w:sz w:val="24"/>
                <w:szCs w:val="24"/>
              </w:rPr>
              <w:lastRenderedPageBreak/>
              <w:t>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pStyle w:val="a5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35F27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Личностные, познавательн</w:t>
            </w:r>
            <w:r w:rsidRPr="00A35F27">
              <w:rPr>
                <w:rFonts w:ascii="Times New Roman" w:hAnsi="Times New Roman"/>
                <w:sz w:val="24"/>
                <w:szCs w:val="24"/>
              </w:rPr>
              <w:lastRenderedPageBreak/>
              <w:t>ые, коммуникативные, регулятивные</w:t>
            </w:r>
          </w:p>
        </w:tc>
      </w:tr>
      <w:tr w:rsidR="005E375D" w:rsidRPr="00A35F27" w:rsidTr="00DA29C1">
        <w:trPr>
          <w:trHeight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  <w:r w:rsidRPr="00A35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Паскаля. История открытия атмосферного давления на Земле.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жидкости в сообщающихся сосудах, устройство и действие фонтана.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на дне морей и океанов. Исследование морских глубин.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об Архимеде. Архимедова сила и киты. Архимед о плавании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плавания тел. Воздухоплавание. </w:t>
            </w:r>
          </w:p>
          <w:p w:rsidR="005E375D" w:rsidRDefault="005E375D" w:rsidP="00AB3EE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Практика, эксперимент:</w:t>
            </w:r>
          </w:p>
          <w:p w:rsidR="005E375D" w:rsidRPr="00F82F6B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«Расчет давления производимого стоя и при ходьбе».  «Изучение условий плавания тел».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объектов имеющих плотность больше </w:t>
            </w:r>
            <w:r w:rsidR="00DA29C1">
              <w:rPr>
                <w:rFonts w:ascii="Times New Roman" w:hAnsi="Times New Roman" w:cs="Times New Roman"/>
                <w:sz w:val="24"/>
                <w:szCs w:val="24"/>
              </w:rPr>
              <w:t>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при этом не тонущих в воде»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«Сообщающиеся сосуды». «Плавание тел».</w:t>
            </w:r>
          </w:p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DA29C1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375D" w:rsidRPr="00A35F27">
              <w:rPr>
                <w:rFonts w:ascii="Times New Roman" w:hAnsi="Times New Roman" w:cs="Times New Roman"/>
                <w:sz w:val="24"/>
                <w:szCs w:val="24"/>
              </w:rPr>
              <w:t>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5E375D" w:rsidRPr="00A35F27" w:rsidTr="00DA29C1">
        <w:trPr>
          <w:trHeight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Теория</w:t>
            </w:r>
            <w:r w:rsidRPr="00A35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E375D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Сильнее самого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сил на рычаге, применение закона равновесия рычага к блоку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Пневматические машины и инструменты. Коэффициент полезного действия. Энергия движущейся воды и ветра. 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потенциальной энергии в </w:t>
            </w:r>
            <w:proofErr w:type="gramStart"/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кинетическую</w:t>
            </w:r>
            <w:proofErr w:type="gramEnd"/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обратно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Гидравлические и ветряные двигатели. </w:t>
            </w:r>
          </w:p>
          <w:p w:rsidR="005E375D" w:rsidRDefault="005E375D" w:rsidP="00AB3EE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Практика, эксперимент:</w:t>
            </w:r>
          </w:p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простых механизмов дающих выигрыш в силе». «Создание объектов со смещённым центром тяжести»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 задач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«Определение выигрыша в силе, который дает подвижный и неподвижный блок». «Условие равновесия рычага» «Работа. Мощность»</w:t>
            </w:r>
            <w:r w:rsidRPr="00A35F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DA29C1" w:rsidP="00AB3EE5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E375D" w:rsidRPr="00A35F27">
              <w:rPr>
                <w:rFonts w:ascii="Times New Roman" w:hAnsi="Times New Roman"/>
                <w:sz w:val="24"/>
                <w:szCs w:val="24"/>
              </w:rPr>
              <w:t>ндивидуальная и групповая работа обучающихся, самостоятельный сбор данных для решения практических задач, анализ и оценка полученных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Личностные, познавательные, коммуникативные, регулятивные</w:t>
            </w:r>
          </w:p>
        </w:tc>
      </w:tr>
      <w:tr w:rsidR="005E375D" w:rsidRPr="00A35F27" w:rsidTr="00DA29C1">
        <w:trPr>
          <w:trHeight w:val="3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Заключительное занятие.</w:t>
            </w:r>
          </w:p>
          <w:p w:rsidR="005E375D" w:rsidRPr="00A35F27" w:rsidRDefault="005E375D" w:rsidP="00AB3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 Поощрение учащихся, проявивших активность и усердие на занятиях.</w:t>
            </w:r>
          </w:p>
          <w:p w:rsidR="005E375D" w:rsidRPr="00A35F27" w:rsidRDefault="005E375D" w:rsidP="00AB3E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5D" w:rsidRPr="00A35F27" w:rsidRDefault="005E375D" w:rsidP="00AB3E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75D" w:rsidRDefault="005E375D" w:rsidP="00022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5D" w:rsidRPr="005E375D" w:rsidRDefault="005E375D" w:rsidP="005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5D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дополнительной общеразвивающей программы </w:t>
      </w:r>
      <w:r>
        <w:rPr>
          <w:rFonts w:ascii="Times New Roman" w:hAnsi="Times New Roman" w:cs="Times New Roman"/>
          <w:b/>
          <w:sz w:val="28"/>
          <w:szCs w:val="28"/>
        </w:rPr>
        <w:t>«Физика</w:t>
      </w:r>
      <w:r w:rsidR="00EA4B7B">
        <w:rPr>
          <w:rFonts w:ascii="Times New Roman" w:hAnsi="Times New Roman" w:cs="Times New Roman"/>
          <w:b/>
          <w:sz w:val="28"/>
          <w:szCs w:val="28"/>
        </w:rPr>
        <w:t xml:space="preserve"> в опытах</w:t>
      </w:r>
      <w:r w:rsidRPr="005E375D">
        <w:rPr>
          <w:rFonts w:ascii="Times New Roman" w:hAnsi="Times New Roman" w:cs="Times New Roman"/>
          <w:b/>
          <w:sz w:val="28"/>
          <w:szCs w:val="28"/>
        </w:rPr>
        <w:t>».</w:t>
      </w:r>
    </w:p>
    <w:p w:rsidR="005E375D" w:rsidRPr="00A35F27" w:rsidRDefault="005E375D" w:rsidP="005E37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27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5E375D" w:rsidRPr="00A35F27" w:rsidRDefault="005E375D" w:rsidP="005E37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общих учебных умений и навыков – универсальных учебных действий происходит в процессе повседневной работы на уроках и во внеурочное время.</w:t>
      </w:r>
    </w:p>
    <w:p w:rsidR="005E375D" w:rsidRPr="00A35F27" w:rsidRDefault="005E375D" w:rsidP="005E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Личностными результатами обучения</w:t>
      </w:r>
      <w:r w:rsidR="00DA29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5F27">
        <w:rPr>
          <w:rFonts w:ascii="Times New Roman" w:hAnsi="Times New Roman" w:cs="Times New Roman"/>
          <w:sz w:val="24"/>
          <w:szCs w:val="24"/>
        </w:rPr>
        <w:t>программы внеурочной деятельности в основной школе являются</w:t>
      </w:r>
      <w:r w:rsidRPr="00A35F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познавательных интересов на основе развития интеллектуальных и творческих способностей обучающихся;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5E375D" w:rsidRPr="00A35F27" w:rsidRDefault="005E375D" w:rsidP="005E375D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5E375D" w:rsidRPr="00A35F27" w:rsidRDefault="005E375D" w:rsidP="005E3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A35F27">
        <w:rPr>
          <w:rFonts w:ascii="Times New Roman" w:hAnsi="Times New Roman" w:cs="Times New Roman"/>
          <w:sz w:val="24"/>
          <w:szCs w:val="24"/>
        </w:rPr>
        <w:t>программы внеурочной деятельности в основной школе являются</w:t>
      </w:r>
      <w:r w:rsidRPr="00A35F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5E375D" w:rsidRPr="00A35F27" w:rsidRDefault="005E375D" w:rsidP="005E375D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27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E375D" w:rsidRPr="00A35F27" w:rsidRDefault="005E375D" w:rsidP="005E3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375D" w:rsidRPr="00A35F27" w:rsidRDefault="005E375D" w:rsidP="005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A35F27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в основной школе являются:</w:t>
      </w:r>
    </w:p>
    <w:p w:rsidR="005E375D" w:rsidRPr="00A35F27" w:rsidRDefault="005E375D" w:rsidP="005E3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75D" w:rsidRPr="00A35F27" w:rsidRDefault="00360618" w:rsidP="005E37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E375D" w:rsidRPr="00A35F27">
        <w:rPr>
          <w:rFonts w:ascii="Times New Roman" w:hAnsi="Times New Roman" w:cs="Times New Roman"/>
          <w:sz w:val="24"/>
          <w:szCs w:val="24"/>
        </w:rPr>
        <w:t>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5E375D" w:rsidRPr="00A35F27" w:rsidRDefault="005E375D" w:rsidP="005E37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F27">
        <w:rPr>
          <w:rFonts w:ascii="Times New Roman" w:hAnsi="Times New Roman" w:cs="Times New Roman"/>
          <w:sz w:val="24"/>
          <w:szCs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5E375D" w:rsidRPr="00A35F27" w:rsidRDefault="00360618" w:rsidP="005E37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375D" w:rsidRPr="00A35F27">
        <w:rPr>
          <w:rFonts w:ascii="Times New Roman" w:hAnsi="Times New Roman" w:cs="Times New Roman"/>
          <w:sz w:val="24"/>
          <w:szCs w:val="24"/>
        </w:rPr>
        <w:t>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5E375D" w:rsidRPr="00A35F27" w:rsidRDefault="00360618" w:rsidP="005E37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E375D" w:rsidRPr="00A35F27">
        <w:rPr>
          <w:rFonts w:ascii="Times New Roman" w:hAnsi="Times New Roman" w:cs="Times New Roman"/>
          <w:sz w:val="24"/>
          <w:szCs w:val="24"/>
        </w:rPr>
        <w:t>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5E375D" w:rsidRPr="00022647" w:rsidRDefault="005E375D" w:rsidP="00022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75D" w:rsidRPr="00360618" w:rsidRDefault="005E375D" w:rsidP="005E375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618">
        <w:rPr>
          <w:rFonts w:ascii="Times New Roman" w:hAnsi="Times New Roman" w:cs="Times New Roman"/>
          <w:b/>
          <w:sz w:val="32"/>
          <w:szCs w:val="32"/>
        </w:rPr>
        <w:t>Раздел 2. Комплекс организационно-педагогических условий реализации дополнительной общеразвиваю</w:t>
      </w:r>
      <w:r w:rsidR="00360618">
        <w:rPr>
          <w:rFonts w:ascii="Times New Roman" w:hAnsi="Times New Roman" w:cs="Times New Roman"/>
          <w:b/>
          <w:sz w:val="32"/>
          <w:szCs w:val="32"/>
        </w:rPr>
        <w:t>щей программы «Физика в опытах</w:t>
      </w:r>
      <w:r w:rsidRPr="00360618">
        <w:rPr>
          <w:rFonts w:ascii="Times New Roman" w:hAnsi="Times New Roman" w:cs="Times New Roman"/>
          <w:b/>
          <w:sz w:val="32"/>
          <w:szCs w:val="32"/>
        </w:rPr>
        <w:t>».</w:t>
      </w:r>
    </w:p>
    <w:p w:rsidR="00F4337B" w:rsidRPr="00F4337B" w:rsidRDefault="00F4337B" w:rsidP="00F43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7B">
        <w:rPr>
          <w:rFonts w:ascii="Times New Roman" w:hAnsi="Times New Roman" w:cs="Times New Roman"/>
          <w:b/>
          <w:sz w:val="28"/>
          <w:szCs w:val="28"/>
        </w:rPr>
        <w:t>2.1. Календарный учебный график.</w:t>
      </w:r>
    </w:p>
    <w:p w:rsidR="00F4337B" w:rsidRPr="00F4337B" w:rsidRDefault="00F4337B" w:rsidP="00F4337B">
      <w:pPr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составлен на основе годового календарного учебного графика учреждения и является документом, регламентирующим организацию образовательной деятельности  в учреждении. </w:t>
      </w:r>
    </w:p>
    <w:p w:rsidR="00F4337B" w:rsidRPr="00F4337B" w:rsidRDefault="00F4337B" w:rsidP="00F4337B">
      <w:pPr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Продолжительность 34 часа.</w:t>
      </w:r>
    </w:p>
    <w:tbl>
      <w:tblPr>
        <w:tblStyle w:val="a7"/>
        <w:tblW w:w="9606" w:type="dxa"/>
        <w:tblLook w:val="04A0"/>
      </w:tblPr>
      <w:tblGrid>
        <w:gridCol w:w="1225"/>
        <w:gridCol w:w="1126"/>
        <w:gridCol w:w="1395"/>
        <w:gridCol w:w="1499"/>
        <w:gridCol w:w="1499"/>
        <w:gridCol w:w="1499"/>
        <w:gridCol w:w="1363"/>
      </w:tblGrid>
      <w:tr w:rsidR="00F4337B" w:rsidRPr="00F4337B" w:rsidTr="00F4337B">
        <w:tc>
          <w:tcPr>
            <w:tcW w:w="1219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21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387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09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  <w:p w:rsidR="00F4337B" w:rsidRPr="00F4337B" w:rsidRDefault="00F4337B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F4337B" w:rsidRPr="00F4337B" w:rsidTr="00F4337B">
        <w:tc>
          <w:tcPr>
            <w:tcW w:w="1219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121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4337B" w:rsidRPr="00F4337B" w:rsidRDefault="00EA4B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4337B" w:rsidRPr="00F433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7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F4337B" w:rsidRPr="00F4337B" w:rsidRDefault="00EA4B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4337B" w:rsidRPr="00F433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0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34 часа, 1 час в неделю</w:t>
            </w:r>
          </w:p>
        </w:tc>
        <w:tc>
          <w:tcPr>
            <w:tcW w:w="1409" w:type="dxa"/>
          </w:tcPr>
          <w:p w:rsidR="00F4337B" w:rsidRPr="00F4337B" w:rsidRDefault="00F4337B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7B">
              <w:rPr>
                <w:rFonts w:ascii="Times New Roman" w:hAnsi="Times New Roman" w:cs="Times New Roman"/>
                <w:sz w:val="24"/>
                <w:szCs w:val="24"/>
              </w:rPr>
              <w:t>1 занятие в неделю по 1 часу</w:t>
            </w:r>
          </w:p>
        </w:tc>
      </w:tr>
    </w:tbl>
    <w:p w:rsidR="00F4337B" w:rsidRDefault="00F4337B" w:rsidP="00F4337B">
      <w:pPr>
        <w:rPr>
          <w:rFonts w:ascii="Times New Roman" w:hAnsi="Times New Roman" w:cs="Times New Roman"/>
          <w:sz w:val="24"/>
          <w:szCs w:val="24"/>
        </w:rPr>
      </w:pPr>
    </w:p>
    <w:p w:rsidR="00F4337B" w:rsidRPr="00F4337B" w:rsidRDefault="00F4337B" w:rsidP="00F4337B">
      <w:pPr>
        <w:rPr>
          <w:rFonts w:ascii="Times New Roman" w:hAnsi="Times New Roman" w:cs="Times New Roman"/>
          <w:sz w:val="24"/>
          <w:szCs w:val="24"/>
        </w:rPr>
      </w:pPr>
    </w:p>
    <w:p w:rsidR="00F4337B" w:rsidRPr="00F4337B" w:rsidRDefault="00F4337B" w:rsidP="00F433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7B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программы.</w:t>
      </w:r>
    </w:p>
    <w:p w:rsidR="00F4337B" w:rsidRPr="00F4337B" w:rsidRDefault="00F4337B" w:rsidP="00F433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</w:t>
      </w:r>
      <w:r w:rsidRPr="00F4337B">
        <w:rPr>
          <w:rFonts w:ascii="Times New Roman" w:hAnsi="Times New Roman" w:cs="Times New Roman"/>
          <w:b/>
          <w:sz w:val="24"/>
          <w:szCs w:val="24"/>
        </w:rPr>
        <w:t>техническое обеспечение.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lastRenderedPageBreak/>
        <w:t>Помещение. Занятия про</w:t>
      </w:r>
      <w:r>
        <w:rPr>
          <w:rFonts w:ascii="Times New Roman" w:hAnsi="Times New Roman" w:cs="Times New Roman"/>
          <w:sz w:val="24"/>
          <w:szCs w:val="24"/>
        </w:rPr>
        <w:t>водятся в учебном кабинете физики</w:t>
      </w:r>
      <w:r w:rsidR="00360618">
        <w:rPr>
          <w:rFonts w:ascii="Times New Roman" w:hAnsi="Times New Roman" w:cs="Times New Roman"/>
          <w:sz w:val="24"/>
          <w:szCs w:val="24"/>
        </w:rPr>
        <w:t xml:space="preserve"> на базе МБОУ «Устьянская СОШ»  Бурлинского района Алтайского края</w:t>
      </w:r>
      <w:r w:rsidRPr="00F4337B">
        <w:rPr>
          <w:rFonts w:ascii="Times New Roman" w:hAnsi="Times New Roman" w:cs="Times New Roman"/>
          <w:sz w:val="24"/>
          <w:szCs w:val="24"/>
        </w:rPr>
        <w:t>. Имеется лаборантская. Данные помещения соответствуют санитарным требованиям.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Оборудование учебного кабинета. В наличии столы и стулья для обучающихся и педагога, классная доска, шкафы и стеллажи для хранения дидактических пособий и у</w:t>
      </w:r>
      <w:r>
        <w:rPr>
          <w:rFonts w:ascii="Times New Roman" w:hAnsi="Times New Roman" w:cs="Times New Roman"/>
          <w:sz w:val="24"/>
          <w:szCs w:val="24"/>
        </w:rPr>
        <w:t>чебных материалов, демонстрационный стол.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В лаборантской имеются шкафы для хранения  оборудования.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В учебный кабинет и в</w:t>
      </w:r>
      <w:r w:rsidR="00360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618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="00360618">
        <w:rPr>
          <w:rFonts w:ascii="Times New Roman" w:hAnsi="Times New Roman" w:cs="Times New Roman"/>
          <w:sz w:val="24"/>
          <w:szCs w:val="24"/>
        </w:rPr>
        <w:t xml:space="preserve"> подведено </w:t>
      </w:r>
      <w:r w:rsidRPr="00F4337B">
        <w:rPr>
          <w:rFonts w:ascii="Times New Roman" w:hAnsi="Times New Roman" w:cs="Times New Roman"/>
          <w:sz w:val="24"/>
          <w:szCs w:val="24"/>
        </w:rPr>
        <w:t xml:space="preserve"> водоснабжение.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 xml:space="preserve">В необходимом количестве </w:t>
      </w:r>
      <w:r>
        <w:rPr>
          <w:rFonts w:ascii="Times New Roman" w:hAnsi="Times New Roman" w:cs="Times New Roman"/>
          <w:sz w:val="24"/>
          <w:szCs w:val="24"/>
        </w:rPr>
        <w:t xml:space="preserve">имеется оборудования для проведения демонстрационных опытов и экспериментов, имеются специальные </w:t>
      </w:r>
      <w:r w:rsidRPr="00F4337B">
        <w:rPr>
          <w:rFonts w:ascii="Times New Roman" w:hAnsi="Times New Roman" w:cs="Times New Roman"/>
          <w:sz w:val="24"/>
          <w:szCs w:val="24"/>
        </w:rPr>
        <w:t>комплекты для лабораторных опытов и практических занятий обучающихся, специализированные приборы и аппараты.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обучения. Персональный </w:t>
      </w:r>
      <w:r>
        <w:rPr>
          <w:rFonts w:ascii="Times New Roman" w:hAnsi="Times New Roman" w:cs="Times New Roman"/>
          <w:sz w:val="24"/>
          <w:szCs w:val="24"/>
        </w:rPr>
        <w:t>компьютер, ноутбук, интерактивная панель</w:t>
      </w:r>
      <w:r w:rsidRPr="00F4337B">
        <w:rPr>
          <w:rFonts w:ascii="Times New Roman" w:hAnsi="Times New Roman" w:cs="Times New Roman"/>
          <w:sz w:val="24"/>
          <w:szCs w:val="24"/>
        </w:rPr>
        <w:t>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Перечень учебно-лабораторного оборудования представлен в Приложении 3.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7B">
        <w:rPr>
          <w:rFonts w:ascii="Times New Roman" w:hAnsi="Times New Roman" w:cs="Times New Roman"/>
          <w:b/>
          <w:sz w:val="24"/>
          <w:szCs w:val="24"/>
        </w:rPr>
        <w:t>Информационное обеспечение.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Для более эффективного освоения содержания дополнительной общеобразовательной общеразвивающей программы  используются информационные ресурсы.</w:t>
      </w:r>
    </w:p>
    <w:p w:rsidR="00AB3EE5" w:rsidRPr="00F4337B" w:rsidRDefault="00AB3EE5" w:rsidP="00AB3EE5">
      <w:pPr>
        <w:pStyle w:val="a5"/>
        <w:numPr>
          <w:ilvl w:val="0"/>
          <w:numId w:val="20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 xml:space="preserve">Методическая служба. Издательство «БИНОМ. Лаборатория знаний» [Электронный ресурс]. – Режим доступа: </w:t>
      </w:r>
      <w:hyperlink r:id="rId5" w:history="1">
        <w:r w:rsidRPr="00F4337B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F4337B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F4337B">
          <w:rPr>
            <w:rStyle w:val="a4"/>
            <w:rFonts w:ascii="Times New Roman" w:hAnsi="Times New Roman"/>
            <w:sz w:val="24"/>
            <w:szCs w:val="24"/>
            <w:lang w:val="en-US"/>
          </w:rPr>
          <w:t>metodist</w:t>
        </w:r>
        <w:proofErr w:type="spellEnd"/>
        <w:r w:rsidRPr="00F4337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337B">
          <w:rPr>
            <w:rStyle w:val="a4"/>
            <w:rFonts w:ascii="Times New Roman" w:hAnsi="Times New Roman"/>
            <w:sz w:val="24"/>
            <w:szCs w:val="24"/>
            <w:lang w:val="en-US"/>
          </w:rPr>
          <w:t>lbz</w:t>
        </w:r>
        <w:proofErr w:type="spellEnd"/>
        <w:r w:rsidRPr="00F4337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337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4337B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AB3EE5" w:rsidRPr="00F4337B" w:rsidRDefault="00AB3EE5" w:rsidP="00AB3EE5">
      <w:pPr>
        <w:pStyle w:val="a5"/>
        <w:numPr>
          <w:ilvl w:val="0"/>
          <w:numId w:val="20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 xml:space="preserve">Развивающие электронные игры «Умники – изучаем планету» </w:t>
      </w:r>
    </w:p>
    <w:p w:rsidR="00AB3EE5" w:rsidRPr="00F4337B" w:rsidRDefault="00AB3EE5" w:rsidP="00AB3EE5">
      <w:pPr>
        <w:pStyle w:val="1"/>
        <w:tabs>
          <w:tab w:val="left" w:pos="708"/>
        </w:tabs>
        <w:spacing w:line="240" w:lineRule="auto"/>
        <w:ind w:left="284" w:firstLine="76"/>
        <w:rPr>
          <w:szCs w:val="24"/>
          <w:u w:val="single"/>
        </w:rPr>
      </w:pPr>
      <w:r w:rsidRPr="00F4337B">
        <w:rPr>
          <w:szCs w:val="24"/>
        </w:rPr>
        <w:t xml:space="preserve">[Электронный ресурс]. – Режим доступа: http://  </w:t>
      </w:r>
      <w:hyperlink r:id="rId6" w:history="1">
        <w:r w:rsidRPr="00F4337B">
          <w:rPr>
            <w:rStyle w:val="a4"/>
            <w:szCs w:val="24"/>
            <w:lang w:val="en-US"/>
          </w:rPr>
          <w:t>www</w:t>
        </w:r>
        <w:r w:rsidRPr="00F4337B">
          <w:rPr>
            <w:rStyle w:val="a4"/>
            <w:szCs w:val="24"/>
          </w:rPr>
          <w:t>.</w:t>
        </w:r>
        <w:proofErr w:type="spellStart"/>
        <w:r w:rsidRPr="00F4337B">
          <w:rPr>
            <w:rStyle w:val="a4"/>
            <w:szCs w:val="24"/>
            <w:lang w:val="en-US"/>
          </w:rPr>
          <w:t>russobit</w:t>
        </w:r>
        <w:proofErr w:type="spellEnd"/>
        <w:r w:rsidRPr="00F4337B">
          <w:rPr>
            <w:rStyle w:val="a4"/>
            <w:szCs w:val="24"/>
          </w:rPr>
          <w:t>-</w:t>
        </w:r>
        <w:r w:rsidRPr="00F4337B">
          <w:rPr>
            <w:rStyle w:val="a4"/>
            <w:szCs w:val="24"/>
            <w:lang w:val="en-US"/>
          </w:rPr>
          <w:t>m</w:t>
        </w:r>
        <w:r w:rsidRPr="00F4337B">
          <w:rPr>
            <w:rStyle w:val="a4"/>
            <w:szCs w:val="24"/>
          </w:rPr>
          <w:t>.</w:t>
        </w:r>
        <w:proofErr w:type="spellStart"/>
        <w:r w:rsidRPr="00F4337B">
          <w:rPr>
            <w:rStyle w:val="a4"/>
            <w:szCs w:val="24"/>
            <w:lang w:val="en-US"/>
          </w:rPr>
          <w:t>ru</w:t>
        </w:r>
        <w:proofErr w:type="spellEnd"/>
        <w:r w:rsidRPr="00F4337B">
          <w:rPr>
            <w:rStyle w:val="a4"/>
            <w:szCs w:val="24"/>
          </w:rPr>
          <w:t>//</w:t>
        </w:r>
      </w:hyperlink>
    </w:p>
    <w:p w:rsidR="00AB3EE5" w:rsidRDefault="00AB3EE5" w:rsidP="00F4337B">
      <w:pPr>
        <w:spacing w:line="240" w:lineRule="auto"/>
        <w:jc w:val="both"/>
        <w:rPr>
          <w:rFonts w:ascii="Times New Roman" w:hAnsi="Times New Roman" w:cs="Times New Roman"/>
        </w:rPr>
      </w:pP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>Программа размещена на портале «Навигатор», проводимые мероприятия будут освещаться в сети Интернет на сайте МБОУ СОШ №5.</w:t>
      </w:r>
    </w:p>
    <w:p w:rsidR="00F4337B" w:rsidRP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7B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F4337B" w:rsidRDefault="00F4337B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7B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AB3EE5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360618">
        <w:rPr>
          <w:rFonts w:ascii="Times New Roman" w:hAnsi="Times New Roman" w:cs="Times New Roman"/>
          <w:sz w:val="24"/>
          <w:szCs w:val="24"/>
        </w:rPr>
        <w:t>Хромова Светлана Ивановна</w:t>
      </w:r>
      <w:r w:rsidR="00AB3EE5">
        <w:rPr>
          <w:rFonts w:ascii="Times New Roman" w:hAnsi="Times New Roman" w:cs="Times New Roman"/>
          <w:sz w:val="24"/>
          <w:szCs w:val="24"/>
        </w:rPr>
        <w:t>, учитель физики</w:t>
      </w:r>
      <w:r w:rsidRPr="00F4337B">
        <w:rPr>
          <w:rFonts w:ascii="Times New Roman" w:hAnsi="Times New Roman" w:cs="Times New Roman"/>
          <w:sz w:val="24"/>
          <w:szCs w:val="24"/>
        </w:rPr>
        <w:t xml:space="preserve"> МБОУ</w:t>
      </w:r>
      <w:r w:rsidR="00360618">
        <w:rPr>
          <w:rFonts w:ascii="Times New Roman" w:hAnsi="Times New Roman" w:cs="Times New Roman"/>
          <w:sz w:val="24"/>
          <w:szCs w:val="24"/>
        </w:rPr>
        <w:t xml:space="preserve"> «Устьянская СОШ»</w:t>
      </w:r>
      <w:r w:rsidR="00EA4B7B">
        <w:rPr>
          <w:rFonts w:ascii="Times New Roman" w:hAnsi="Times New Roman" w:cs="Times New Roman"/>
          <w:sz w:val="24"/>
          <w:szCs w:val="24"/>
        </w:rPr>
        <w:t>,</w:t>
      </w:r>
      <w:r w:rsidR="00360618">
        <w:rPr>
          <w:rFonts w:ascii="Times New Roman" w:hAnsi="Times New Roman" w:cs="Times New Roman"/>
          <w:sz w:val="24"/>
          <w:szCs w:val="24"/>
        </w:rPr>
        <w:t xml:space="preserve"> высшей</w:t>
      </w:r>
      <w:r w:rsidRPr="00F4337B">
        <w:rPr>
          <w:rFonts w:ascii="Times New Roman" w:hAnsi="Times New Roman" w:cs="Times New Roman"/>
          <w:sz w:val="24"/>
          <w:szCs w:val="24"/>
        </w:rPr>
        <w:t xml:space="preserve"> квалифика</w:t>
      </w:r>
      <w:r w:rsidR="00360618">
        <w:rPr>
          <w:rFonts w:ascii="Times New Roman" w:hAnsi="Times New Roman" w:cs="Times New Roman"/>
          <w:sz w:val="24"/>
          <w:szCs w:val="24"/>
        </w:rPr>
        <w:t>ционной категории.</w:t>
      </w:r>
    </w:p>
    <w:p w:rsidR="00AB3EE5" w:rsidRDefault="00AB3EE5" w:rsidP="00AB3EE5">
      <w:pPr>
        <w:spacing w:line="240" w:lineRule="auto"/>
        <w:jc w:val="both"/>
        <w:rPr>
          <w:sz w:val="24"/>
          <w:szCs w:val="24"/>
        </w:rPr>
      </w:pPr>
    </w:p>
    <w:p w:rsidR="00AB3EE5" w:rsidRPr="00AB3EE5" w:rsidRDefault="00AB3EE5" w:rsidP="00AB3EE5">
      <w:pPr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2.3. Формы аттестации.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Аттестация позволяет определить, достигнуты ли обучающимися планируемые результаты, освоена ли ими программа.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i/>
          <w:sz w:val="24"/>
          <w:szCs w:val="24"/>
        </w:rPr>
        <w:t>Входная диагностика</w:t>
      </w:r>
      <w:r w:rsidRPr="00AB3EE5">
        <w:rPr>
          <w:rFonts w:ascii="Times New Roman" w:hAnsi="Times New Roman" w:cs="Times New Roman"/>
          <w:sz w:val="24"/>
          <w:szCs w:val="24"/>
        </w:rPr>
        <w:t xml:space="preserve"> позволяет определить уровень знаний, умений и навыков, компетенций у обучающихся, чтобы выяснить насколько ребенок готов к освоению данной программы. </w:t>
      </w:r>
      <w:r w:rsidRPr="00AB3EE5">
        <w:rPr>
          <w:rFonts w:ascii="Times New Roman" w:hAnsi="Times New Roman" w:cs="Times New Roman"/>
          <w:sz w:val="24"/>
          <w:szCs w:val="24"/>
          <w:u w:val="single"/>
        </w:rPr>
        <w:t xml:space="preserve">Условиями набора </w:t>
      </w:r>
      <w:proofErr w:type="gramStart"/>
      <w:r w:rsidRPr="00AB3EE5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AB3EE5">
        <w:rPr>
          <w:rFonts w:ascii="Times New Roman" w:hAnsi="Times New Roman" w:cs="Times New Roman"/>
          <w:sz w:val="24"/>
          <w:szCs w:val="24"/>
          <w:u w:val="single"/>
        </w:rPr>
        <w:t xml:space="preserve"> для освоения данной программы входная диагностика не предусмотрена</w:t>
      </w:r>
      <w:r w:rsidRPr="00AB3EE5">
        <w:rPr>
          <w:rFonts w:ascii="Times New Roman" w:hAnsi="Times New Roman" w:cs="Times New Roman"/>
          <w:sz w:val="24"/>
          <w:szCs w:val="24"/>
        </w:rPr>
        <w:t>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Pr="00AB3EE5">
        <w:rPr>
          <w:rFonts w:ascii="Times New Roman" w:hAnsi="Times New Roman" w:cs="Times New Roman"/>
          <w:sz w:val="24"/>
          <w:szCs w:val="24"/>
        </w:rPr>
        <w:t xml:space="preserve"> может проводиться как завершающая какой-то этап реализации программы, так и по завершении программы в целом. Оценка образовательных результатов обучающихся по дополнительной общеобразовательной общеразвивающей программе должна носить вариативный характер (Концепция, гл. </w:t>
      </w:r>
      <w:r w:rsidRPr="00AB3E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3EE5">
        <w:rPr>
          <w:rFonts w:ascii="Times New Roman" w:hAnsi="Times New Roman" w:cs="Times New Roman"/>
          <w:sz w:val="24"/>
          <w:szCs w:val="24"/>
        </w:rPr>
        <w:t xml:space="preserve">). Инструменты оценки достижений детей и подростков должны способствовать росту их самооценки и познавательных интересов, а также диагностировать мотивацию </w:t>
      </w:r>
      <w:r w:rsidRPr="00AB3EE5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достижений личности (Концепция, гл. </w:t>
      </w:r>
      <w:r w:rsidRPr="00AB3E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3EE5">
        <w:rPr>
          <w:rFonts w:ascii="Times New Roman" w:hAnsi="Times New Roman" w:cs="Times New Roman"/>
          <w:sz w:val="24"/>
          <w:szCs w:val="24"/>
        </w:rPr>
        <w:t>). Промежуточная аттестация проводится в форме контрольной работы.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AB3EE5">
        <w:rPr>
          <w:rFonts w:ascii="Times New Roman" w:hAnsi="Times New Roman" w:cs="Times New Roman"/>
          <w:sz w:val="24"/>
          <w:szCs w:val="24"/>
        </w:rPr>
        <w:t xml:space="preserve"> уровня усвоения материала осуществляется по выполнению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 xml:space="preserve"> практических работ в группах и индивидуально. Также текущий контроль в форме тестирования предусмотрен при завершении освоения разделов программы.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E5">
        <w:rPr>
          <w:rFonts w:ascii="Times New Roman" w:hAnsi="Times New Roman" w:cs="Times New Roman"/>
          <w:sz w:val="24"/>
          <w:szCs w:val="24"/>
        </w:rPr>
        <w:t>Формы подведения итогов: тестирование, практическая работа, творческая работа, защита проектов, беседа, контрольная работа, наблюдение, организация выставки.</w:t>
      </w:r>
      <w:proofErr w:type="gramEnd"/>
    </w:p>
    <w:p w:rsidR="00AB3EE5" w:rsidRPr="00AB3EE5" w:rsidRDefault="00AB3EE5" w:rsidP="00AB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E5">
        <w:rPr>
          <w:rFonts w:ascii="Times New Roman" w:hAnsi="Times New Roman" w:cs="Times New Roman"/>
          <w:b/>
          <w:sz w:val="28"/>
          <w:szCs w:val="28"/>
        </w:rPr>
        <w:t>2.4. Оценочные материалы.</w:t>
      </w:r>
    </w:p>
    <w:p w:rsidR="00AB3EE5" w:rsidRPr="00AB3EE5" w:rsidRDefault="00AB3EE5" w:rsidP="00AB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Характеристика оценочных материалов.</w:t>
      </w:r>
    </w:p>
    <w:tbl>
      <w:tblPr>
        <w:tblStyle w:val="a7"/>
        <w:tblW w:w="0" w:type="auto"/>
        <w:tblLook w:val="04A0"/>
      </w:tblPr>
      <w:tblGrid>
        <w:gridCol w:w="573"/>
        <w:gridCol w:w="2452"/>
        <w:gridCol w:w="2269"/>
        <w:gridCol w:w="1933"/>
        <w:gridCol w:w="2060"/>
      </w:tblGrid>
      <w:tr w:rsidR="00AB3EE5" w:rsidRPr="00AB3EE5" w:rsidTr="00AB3EE5">
        <w:tc>
          <w:tcPr>
            <w:tcW w:w="649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Виды контроля/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(формы, методы, 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диагностики)</w:t>
            </w:r>
          </w:p>
        </w:tc>
      </w:tr>
      <w:tr w:rsidR="00AB3EE5" w:rsidRPr="00AB3EE5" w:rsidTr="00AB3EE5">
        <w:tc>
          <w:tcPr>
            <w:tcW w:w="649" w:type="dxa"/>
            <w:vMerge w:val="restart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Будет привито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вство гордости за отечественную физическую 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науку.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развития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Тестирование, творческая работа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Тестирование. Беседа.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Будут воспитаны ответственное отношение к труду, целеустремленность, сформирована мотивация к осознанному выбору дальнейшей образовательной траектории.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Качественное и ответственное выполнение работы, аккуратность при работе с оборудованием, умение сотрудничать и работать в группе, уважительное отношение к людям труда. Осознанный выбор группы предметов, необходимых для поступления в профильные учебные заведения.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Проявление волевых усилий в достижении поставленных образовательных целей.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овладевать знаниями, применять имеющиеся знания 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умения в практической деятельности. Умение находить способы решения учебной проблемы.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Контрольная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Будет привита экологическая культура.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Знание современных проблем экологии и охраны природы глобального и регионального масштабов.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Знание норм и правил организации деятельности и поведения в природе, проявление положительного отношения к природоохранной работе. Практическая деятельность в области охраны окружающей среды.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</w:p>
        </w:tc>
      </w:tr>
      <w:tr w:rsidR="00AB3EE5" w:rsidRPr="00AB3EE5" w:rsidTr="00AB3EE5">
        <w:tc>
          <w:tcPr>
            <w:tcW w:w="649" w:type="dxa"/>
            <w:vMerge w:val="restart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научатся использовать умения и навыки по предмету в разных видах познавательной деятельности.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Умения распознавать явления, объекты.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Умения делать выводы, составлять схемы, классифицировать объекты по определенным признакам.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Научатся применять основные методы познания для изучения различных сторон окружающей действительности.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Умение проводить наблюдение, выполнять эксперимент, классифицировать понятия и объекты.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и творческая работа.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Будут сформированы  умения использовать основные интеллектуальные операции. 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Умения сравнивать явления, объекты. Анализировать факты, полученные в результате исследования. Умение работать с таблицами, 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графиками, схемами.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Беседа.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Научатся выбирать средства реализации поставленных целей и применять их на практике.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учебной литературой, справочными материалами, правильно подбирать необходимое оборудование для эксперимента.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и творческая работа.</w:t>
            </w:r>
          </w:p>
        </w:tc>
      </w:tr>
      <w:tr w:rsidR="00AB3EE5" w:rsidRPr="00AB3EE5" w:rsidTr="00AB3EE5">
        <w:tc>
          <w:tcPr>
            <w:tcW w:w="649" w:type="dxa"/>
            <w:vMerge w:val="restart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использовать теоретические знания по химии в практической деятельности.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теоретические знания в повседневной жизни, постановке эксперимента в лаборатории, разработке проекта.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выявлять экологические аспекты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процессах.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Умение идентифицировать экологические аспекты. Умение выявлять прямые и косвенные экологические аспекты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выставки.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AB3EE5" w:rsidRPr="00AB3EE5" w:rsidTr="00AB3EE5">
        <w:tc>
          <w:tcPr>
            <w:tcW w:w="649" w:type="dxa"/>
            <w:vMerge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Будет сформи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 устойчивый интерес к физике</w:t>
            </w: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, обобщены и углублены знания по предмету.</w:t>
            </w:r>
          </w:p>
        </w:tc>
        <w:tc>
          <w:tcPr>
            <w:tcW w:w="234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Знание основных химических понятий, законов, теорий и умение применять их на практике.</w:t>
            </w:r>
          </w:p>
        </w:tc>
        <w:tc>
          <w:tcPr>
            <w:tcW w:w="1984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Беседа </w:t>
            </w:r>
          </w:p>
        </w:tc>
        <w:tc>
          <w:tcPr>
            <w:tcW w:w="2092" w:type="dxa"/>
          </w:tcPr>
          <w:p w:rsidR="00AB3EE5" w:rsidRPr="00AB3EE5" w:rsidRDefault="00AB3EE5" w:rsidP="00AB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E5">
              <w:rPr>
                <w:rFonts w:ascii="Times New Roman" w:hAnsi="Times New Roman" w:cs="Times New Roman"/>
                <w:sz w:val="24"/>
                <w:szCs w:val="24"/>
              </w:rPr>
              <w:t>Беседа. Наблюдение. Анкетирование.</w:t>
            </w:r>
          </w:p>
        </w:tc>
      </w:tr>
    </w:tbl>
    <w:p w:rsidR="00AB3EE5" w:rsidRDefault="00AB3EE5" w:rsidP="00F433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E5" w:rsidRPr="00AB3EE5" w:rsidRDefault="00AB3EE5" w:rsidP="00AB3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E5">
        <w:rPr>
          <w:rFonts w:ascii="Times New Roman" w:hAnsi="Times New Roman" w:cs="Times New Roman"/>
          <w:b/>
          <w:sz w:val="28"/>
          <w:szCs w:val="28"/>
        </w:rPr>
        <w:t>2.5. Методические материалы.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объяснительно-иллюстративный метод: лекция, рассказ, беседа, просмотр видеоматериалов;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проблемный метод: постановка проблемных вопросов и создание проблемных ситуаций;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исследовательский метод: выполнение экспериментов, лабораторных и практических работ, участие в научно-практических конференциях;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проектный метод: разработка проектов, моделирование ситуации;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метод игры: интеллектуальные игры.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lastRenderedPageBreak/>
        <w:t>- технология индивидуального обучения;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технология группового обучения;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технология коллективного взаимообучения;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технология дифференцированного обучения;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технология проблемного обучения;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технология игровой деятельности.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На занятиях применяются здоровьесберег</w:t>
      </w:r>
      <w:r>
        <w:rPr>
          <w:rFonts w:ascii="Times New Roman" w:hAnsi="Times New Roman" w:cs="Times New Roman"/>
          <w:sz w:val="24"/>
          <w:szCs w:val="24"/>
        </w:rPr>
        <w:t xml:space="preserve">ающие технологии 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Формы учебных занятий</w:t>
      </w:r>
      <w:r w:rsidRPr="00AB3EE5">
        <w:rPr>
          <w:rFonts w:ascii="Times New Roman" w:hAnsi="Times New Roman" w:cs="Times New Roman"/>
          <w:sz w:val="24"/>
          <w:szCs w:val="24"/>
        </w:rPr>
        <w:t>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Лекция, семинар, лабораторный практикум.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Алгоритм учебного занятия.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1.Организационный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подготовка детей к работе на занятии.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Содержание этапа: организация начала занятия, создание благоприятного эмоционального настроя на учебную деятельность, активизация внимания.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2.Проверочный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проверка правильности и осознанности выполнения домашнего задания (при его наличии) и его коррекция.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Содержание этапа: проверка домашнего задания (теория, практика), проверка усвоения знаний предыдущего занятия.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3.Подготовительный этап (подготовка к восприятию новой информации).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мотивация и принятие обучающимися цели учебно-познавательной деятельности.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Содержание этапа: сообщение темы, цели учебного занятия и мотивация учебной деятельности обучающихся (например, создание проблемной ситуации).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4.Основной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В качестве основного этапа могут выступать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>: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усвоение новых знаний и способов действий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обучающихся.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первичная проверка понимания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Задача: установление правильности и осознанности усвоения нового учебного материала, выявление ошибок и их коррекция. Применяют пробные практические </w:t>
      </w:r>
      <w:r w:rsidRPr="00AB3EE5">
        <w:rPr>
          <w:rFonts w:ascii="Times New Roman" w:hAnsi="Times New Roman" w:cs="Times New Roman"/>
          <w:sz w:val="24"/>
          <w:szCs w:val="24"/>
        </w:rPr>
        <w:lastRenderedPageBreak/>
        <w:t>задания, которые сочетаются с объяснением соответствующих правил или обоснованием.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закрепление знаний и способов действий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Применяются тренировочные задания, которые выполняются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обобщение и систематизация знаний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формирование целостного представления знаний по теме. Распространенными методами являются беседа и практические задания.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5.Контрольный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Задача: выявление качества и уровня усвоения знаний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 xml:space="preserve"> и их коррекция.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Используются тестовые задания, устный и письменный опрос. Предлагаются вопросы и задания разного уровня сложности.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6.Итоговый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проанализировать и оценить успешность достижения цели и наметить перспективу последующей работы.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Содержание этапа: педагог сообщает о том, как работали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 xml:space="preserve"> на занятии, что нового узнали, какими умениями и навыками овладели.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7.Рефлексивный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Задача: мобилизация </w:t>
      </w:r>
      <w:proofErr w:type="gramStart"/>
      <w:r w:rsidRPr="00AB3E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3EE5">
        <w:rPr>
          <w:rFonts w:ascii="Times New Roman" w:hAnsi="Times New Roman" w:cs="Times New Roman"/>
          <w:sz w:val="24"/>
          <w:szCs w:val="24"/>
        </w:rPr>
        <w:t xml:space="preserve"> на самооценку. Может оцениваться работоспособность, эмоционально-психологическое состояние, результативность работы, её содержание и полезность.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8.Информационный этап.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Содержание этапа: информация о домашнем задании (если необходимо), инструктаж по его выполнению, определение перспективы следующих занятий.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Представленные этапы могут по-разному комбинироваться, какие-либо из них могут не иметь места в зависимости от поставленных педагогических целей.</w:t>
      </w:r>
    </w:p>
    <w:p w:rsidR="00AB3EE5" w:rsidRPr="00AB3EE5" w:rsidRDefault="00AB3EE5" w:rsidP="00AB3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E5">
        <w:rPr>
          <w:rFonts w:ascii="Times New Roman" w:hAnsi="Times New Roman" w:cs="Times New Roman"/>
          <w:b/>
          <w:sz w:val="28"/>
          <w:szCs w:val="28"/>
        </w:rPr>
        <w:t>2.6. Рабочая программа воспитания.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1.Цель программы воспитания:</w:t>
      </w:r>
      <w:r w:rsidRPr="00AB3EE5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 самореализации личности ребёнка через освоение естественнонаучных аспектов культуры, ценностей и норм общества.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формировать навыки поведения в коллективном и индивидуальном учебном труде;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воспитывать чувство бережного отношения к окружающей среде;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формировать представления об эстетических идеалах и ценностях;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lastRenderedPageBreak/>
        <w:t>- организовывать профориентационную работу с обучающимися.</w:t>
      </w:r>
    </w:p>
    <w:p w:rsidR="00AB3EE5" w:rsidRPr="00AB3EE5" w:rsidRDefault="00AB3EE5" w:rsidP="00AB3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2.Направления воспитания: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учебно-познавательное воспитание;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эстетическое воспитание;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гражданско-патриотическое воспитание;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экологическое воспитание;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трудовое воспитание и профессиональное самоопределение;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воспитание здорового образа жизни.</w:t>
      </w:r>
    </w:p>
    <w:p w:rsidR="00AB3EE5" w:rsidRPr="00AB3EE5" w:rsidRDefault="00AB3EE5" w:rsidP="00AB3EE5">
      <w:pPr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b/>
          <w:sz w:val="24"/>
          <w:szCs w:val="24"/>
        </w:rPr>
        <w:t>3.Планируемые результаты:</w:t>
      </w:r>
    </w:p>
    <w:p w:rsidR="00AB3EE5" w:rsidRPr="00AB3EE5" w:rsidRDefault="00AB3EE5" w:rsidP="00AB3EE5">
      <w:pPr>
        <w:rPr>
          <w:rFonts w:ascii="Times New Roman" w:hAnsi="Times New Roman" w:cs="Times New Roman"/>
          <w:b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 xml:space="preserve"> - сформированная ориентация на общечеловеческие ценности;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сформированная культура общения и поведения в социуме;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сформированная экологическая культура поведения в окружающей среде;</w:t>
      </w:r>
    </w:p>
    <w:p w:rsidR="00AB3EE5" w:rsidRPr="00AB3EE5" w:rsidRDefault="00AB3EE5" w:rsidP="00AB3EE5">
      <w:pPr>
        <w:rPr>
          <w:rFonts w:ascii="Times New Roman" w:hAnsi="Times New Roman" w:cs="Times New Roman"/>
          <w:sz w:val="24"/>
          <w:szCs w:val="24"/>
        </w:rPr>
      </w:pPr>
      <w:r w:rsidRPr="00AB3EE5">
        <w:rPr>
          <w:rFonts w:ascii="Times New Roman" w:hAnsi="Times New Roman" w:cs="Times New Roman"/>
          <w:sz w:val="24"/>
          <w:szCs w:val="24"/>
        </w:rPr>
        <w:t>- развита потребность в самореализации и в постоянном повышении своего интеллектуального уровня.</w:t>
      </w:r>
    </w:p>
    <w:p w:rsidR="00E34774" w:rsidRPr="00F4337B" w:rsidRDefault="00E34774" w:rsidP="00A35F27">
      <w:pPr>
        <w:pStyle w:val="1"/>
        <w:tabs>
          <w:tab w:val="left" w:pos="708"/>
        </w:tabs>
        <w:spacing w:line="240" w:lineRule="auto"/>
        <w:ind w:left="284" w:firstLine="76"/>
        <w:rPr>
          <w:szCs w:val="24"/>
          <w:u w:val="single"/>
        </w:rPr>
      </w:pPr>
    </w:p>
    <w:p w:rsidR="00E34774" w:rsidRPr="00F4337B" w:rsidRDefault="00E34774" w:rsidP="00A35F27">
      <w:pPr>
        <w:pStyle w:val="1"/>
        <w:tabs>
          <w:tab w:val="left" w:pos="708"/>
        </w:tabs>
        <w:spacing w:line="240" w:lineRule="auto"/>
        <w:ind w:left="284" w:firstLine="76"/>
        <w:rPr>
          <w:szCs w:val="24"/>
          <w:u w:val="single"/>
        </w:rPr>
      </w:pPr>
    </w:p>
    <w:p w:rsidR="00F82F6B" w:rsidRPr="00A35F27" w:rsidRDefault="00F82F6B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ED4" w:rsidRPr="00A35F27" w:rsidRDefault="00BB5ED4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85" w:rsidRPr="00A35F27" w:rsidRDefault="00CF5985" w:rsidP="00F82F6B">
      <w:pPr>
        <w:pStyle w:val="a5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35F2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9077" w:type="dxa"/>
        <w:tblInd w:w="392" w:type="dxa"/>
        <w:tblLayout w:type="fixed"/>
        <w:tblLook w:val="04A0"/>
      </w:tblPr>
      <w:tblGrid>
        <w:gridCol w:w="1179"/>
        <w:gridCol w:w="5319"/>
        <w:gridCol w:w="2579"/>
      </w:tblGrid>
      <w:tr w:rsidR="00F82F6B" w:rsidRPr="00A35F27" w:rsidTr="00F82F6B">
        <w:trPr>
          <w:trHeight w:val="578"/>
        </w:trPr>
        <w:tc>
          <w:tcPr>
            <w:tcW w:w="1179" w:type="dxa"/>
          </w:tcPr>
          <w:p w:rsidR="00F82F6B" w:rsidRPr="00A35F27" w:rsidRDefault="00F82F6B" w:rsidP="00A3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5F27">
              <w:rPr>
                <w:rFonts w:ascii="Times New Roman" w:hAnsi="Times New Roman" w:cs="Times New Roman"/>
                <w:b/>
                <w:color w:val="000000"/>
              </w:rPr>
              <w:t>Наименование темы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5F27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</w:tr>
      <w:tr w:rsidR="00F82F6B" w:rsidRPr="00A35F27" w:rsidTr="00F82F6B">
        <w:trPr>
          <w:trHeight w:val="866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F2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27">
              <w:rPr>
                <w:rFonts w:ascii="Times New Roman" w:hAnsi="Times New Roman" w:cs="Times New Roman"/>
                <w:b/>
                <w:spacing w:val="-5"/>
              </w:rPr>
              <w:t>8</w:t>
            </w:r>
          </w:p>
        </w:tc>
      </w:tr>
      <w:tr w:rsidR="00F82F6B" w:rsidRPr="00A35F27" w:rsidTr="00F82F6B">
        <w:trPr>
          <w:trHeight w:val="1017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F2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2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F82F6B" w:rsidRPr="00A35F27" w:rsidTr="00F82F6B">
        <w:trPr>
          <w:trHeight w:val="997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F2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F2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82F6B" w:rsidRPr="00A35F27" w:rsidTr="00F82F6B">
        <w:trPr>
          <w:trHeight w:val="720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F2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F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35F2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82F6B" w:rsidRPr="00A35F27" w:rsidTr="00F82F6B">
        <w:trPr>
          <w:trHeight w:val="578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F2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319" w:type="dxa"/>
          </w:tcPr>
          <w:p w:rsidR="00F82F6B" w:rsidRPr="00A35F27" w:rsidRDefault="00F82F6B" w:rsidP="00A35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35F2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82F6B" w:rsidRPr="00A35F27" w:rsidTr="00F82F6B">
        <w:trPr>
          <w:trHeight w:val="301"/>
        </w:trPr>
        <w:tc>
          <w:tcPr>
            <w:tcW w:w="11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9" w:type="dxa"/>
          </w:tcPr>
          <w:p w:rsidR="00F82F6B" w:rsidRPr="00A35F27" w:rsidRDefault="00F82F6B" w:rsidP="00A35F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79" w:type="dxa"/>
          </w:tcPr>
          <w:p w:rsidR="00F82F6B" w:rsidRPr="00A35F27" w:rsidRDefault="00F82F6B" w:rsidP="00A35F2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A35F27">
              <w:rPr>
                <w:rFonts w:ascii="Times New Roman" w:hAnsi="Times New Roman" w:cs="Times New Roman"/>
                <w:b/>
              </w:rPr>
              <w:t xml:space="preserve"> 34</w:t>
            </w:r>
          </w:p>
        </w:tc>
      </w:tr>
    </w:tbl>
    <w:p w:rsidR="00CF5985" w:rsidRPr="00A35F27" w:rsidRDefault="00CF5985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92" w:rsidRPr="00A35F27" w:rsidRDefault="006C6892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92" w:rsidRPr="00A35F27" w:rsidRDefault="006C6892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903" w:rsidRPr="00A35F27" w:rsidRDefault="00633F09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27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ПЛАНИРОВАНИЕ. </w:t>
      </w:r>
    </w:p>
    <w:p w:rsidR="00633F09" w:rsidRDefault="00633F09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Количес</w:t>
      </w:r>
      <w:r w:rsidR="006C2611" w:rsidRPr="00A35F27">
        <w:rPr>
          <w:rFonts w:ascii="Times New Roman" w:hAnsi="Times New Roman" w:cs="Times New Roman"/>
          <w:b/>
          <w:sz w:val="24"/>
          <w:szCs w:val="24"/>
        </w:rPr>
        <w:t>тво часов в неделю 1, в год – 34</w:t>
      </w:r>
      <w:r w:rsidRPr="00A35F27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9D1858" w:rsidRPr="00A35F27" w:rsidRDefault="009D1858" w:rsidP="00A35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237"/>
        <w:gridCol w:w="992"/>
        <w:gridCol w:w="709"/>
        <w:gridCol w:w="1701"/>
      </w:tblGrid>
      <w:tr w:rsidR="003A7238" w:rsidRPr="00A35F27" w:rsidTr="003A7238">
        <w:trPr>
          <w:trHeight w:val="838"/>
        </w:trPr>
        <w:tc>
          <w:tcPr>
            <w:tcW w:w="959" w:type="dxa"/>
          </w:tcPr>
          <w:p w:rsidR="003A7238" w:rsidRDefault="003A7238" w:rsidP="00DC2689">
            <w:pPr>
              <w:tabs>
                <w:tab w:val="left" w:pos="31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238" w:rsidRPr="00A35F27" w:rsidRDefault="003A7238" w:rsidP="00DC2689">
            <w:pPr>
              <w:tabs>
                <w:tab w:val="left" w:pos="31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tabs>
                <w:tab w:val="left" w:pos="3115"/>
              </w:tabs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Наименование тем занятий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tabs>
                <w:tab w:val="left" w:pos="31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tabs>
                <w:tab w:val="left" w:pos="31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A7238" w:rsidRDefault="003A7238" w:rsidP="00DC2689">
            <w:pPr>
              <w:tabs>
                <w:tab w:val="left" w:pos="311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«Точки роста» 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охране труда на уроках. Решение задач по теме «Определение цены деления различных приборов»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древних ученых о природе вещества. 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Способ рядов. Измерение толщины листа бумаги и размеров малых тел.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Микроскоп. Работа с микроскопом. Наблюдение броуновского движения.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микроскоп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Диффузия. Опыты по диффузии. Решение  экспериментальных задач.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Рычажные весы. Электронные весы. Единицы массы.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Плотность вещества. Экспериментальное нахождение плотности тел неправильной формы.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Экспериментальное нахождение плотности вещества тел правильной формы (куб, шар, цилиндр)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метрической системы мер: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ершок, локоть и другие единицы. Система СИ.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быстро мы движемся? Скорость движение некоторых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скорости тел на практике.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скорости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Как рассчитать путь от дома до школы?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средней скорости движения от дома до школы и от школы до дома.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скорости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тяжести. Сила тяжести на других планетах.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тяжести от массы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различий между весом тела и силой тяжести.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Невесомость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Трение в природе и технике. Трение покоя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Экспериментальное определение силы трения.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Расчёт давления оказываемого на поверхность разных тел.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 Расчет давления производимого стоя и при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Паскаля. История открытия атмосферного давления на Земле.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качественных задач по сообщающимся </w:t>
            </w: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сосуд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 жидкости в сообщающихся сосудах, устройство и действие фонтана.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Самодельный фонтан.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Давление на дне морей и океанов. Исследование морских глубин.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об Архимеде. Архимедова сила и киты. Архимед о плавании тел.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Изучение условий плавания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 имеющих плотность 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при этом не тонущих в воде.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 xml:space="preserve">Воздухоплавание.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 воздушного шара.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Сильнее самого себя.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A7238" w:rsidRPr="00A3367C" w:rsidRDefault="003A7238" w:rsidP="00AB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простых механизмов дающих выигрыш в силе. 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объектов со смещённым центром тяжести.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Пневматические машины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Экспериментальное вычисление мощности.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A7238" w:rsidRPr="00A35F27" w:rsidRDefault="003A7238" w:rsidP="00DC4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hAnsi="Times New Roman" w:cs="Times New Roman"/>
                <w:sz w:val="24"/>
                <w:szCs w:val="24"/>
              </w:rPr>
              <w:t>Энергия движущейся воды и ветра. Гидравлические и ветряные двигатели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Вечный двигатель – это реальность?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38" w:rsidRPr="00A35F27" w:rsidTr="003A7238">
        <w:tc>
          <w:tcPr>
            <w:tcW w:w="95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A7238" w:rsidRPr="00A35F27" w:rsidRDefault="003A7238" w:rsidP="00AB3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Заключительное занятие.</w:t>
            </w:r>
          </w:p>
          <w:p w:rsidR="003A7238" w:rsidRPr="00A35F27" w:rsidRDefault="003A7238" w:rsidP="003A7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992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8" w:rsidRPr="00A35F27" w:rsidRDefault="003A7238" w:rsidP="00DC268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ED4" w:rsidRPr="00A35F27" w:rsidRDefault="00BB5ED4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B7B" w:rsidRPr="009D1858" w:rsidRDefault="00EA4B7B" w:rsidP="00EA4B7B">
      <w:pPr>
        <w:rPr>
          <w:rFonts w:ascii="Times New Roman" w:hAnsi="Times New Roman" w:cs="Times New Roman"/>
          <w:b/>
          <w:sz w:val="28"/>
          <w:szCs w:val="28"/>
        </w:rPr>
      </w:pPr>
      <w:r w:rsidRPr="009D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D185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EA4B7B" w:rsidRPr="009D1858" w:rsidRDefault="00EA4B7B" w:rsidP="00EA4B7B">
      <w:pPr>
        <w:rPr>
          <w:rFonts w:ascii="Times New Roman" w:hAnsi="Times New Roman" w:cs="Times New Roman"/>
          <w:b/>
          <w:sz w:val="24"/>
          <w:szCs w:val="24"/>
        </w:rPr>
      </w:pPr>
      <w:r w:rsidRPr="009D1858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Федеральный закон от 29.12.2012г. №273-ФЗ «Об образовании в Российской Федерации» (</w:t>
      </w:r>
      <w:proofErr w:type="spellStart"/>
      <w:r w:rsidRPr="009D1858">
        <w:rPr>
          <w:rFonts w:ascii="Times New Roman" w:hAnsi="Times New Roman"/>
          <w:sz w:val="24"/>
          <w:szCs w:val="24"/>
        </w:rPr>
        <w:t>далее-ФЗ</w:t>
      </w:r>
      <w:proofErr w:type="spellEnd"/>
      <w:r w:rsidRPr="009D1858">
        <w:rPr>
          <w:rFonts w:ascii="Times New Roman" w:hAnsi="Times New Roman"/>
          <w:sz w:val="24"/>
          <w:szCs w:val="24"/>
        </w:rPr>
        <w:t>) (в редакции 2020г.);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Федеральный закон от 31.07.2020г.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Федеральный закон РФ от 24.07.1998 г. № 124-ФЗ «Об основных гарантиях прав ребёнка в Российской Федерации» (в редакции 2013 г.);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04.07.2014г. №41 «Об утверждении </w:t>
      </w:r>
      <w:proofErr w:type="spellStart"/>
      <w:r w:rsidRPr="009D1858">
        <w:rPr>
          <w:rFonts w:ascii="Times New Roman" w:hAnsi="Times New Roman"/>
          <w:sz w:val="24"/>
          <w:szCs w:val="24"/>
        </w:rPr>
        <w:t>СанПиН</w:t>
      </w:r>
      <w:proofErr w:type="spellEnd"/>
      <w:r w:rsidRPr="009D1858">
        <w:rPr>
          <w:rFonts w:ascii="Times New Roman" w:hAnsi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</w:t>
      </w:r>
      <w:proofErr w:type="gramStart"/>
      <w:r w:rsidRPr="009D1858">
        <w:rPr>
          <w:rFonts w:ascii="Times New Roman" w:hAnsi="Times New Roman"/>
          <w:sz w:val="24"/>
          <w:szCs w:val="24"/>
        </w:rPr>
        <w:t>–</w:t>
      </w:r>
      <w:proofErr w:type="spellStart"/>
      <w:r w:rsidRPr="009D1858">
        <w:rPr>
          <w:rFonts w:ascii="Times New Roman" w:hAnsi="Times New Roman"/>
          <w:sz w:val="24"/>
          <w:szCs w:val="24"/>
        </w:rPr>
        <w:t>С</w:t>
      </w:r>
      <w:proofErr w:type="gramEnd"/>
      <w:r w:rsidRPr="009D1858">
        <w:rPr>
          <w:rFonts w:ascii="Times New Roman" w:hAnsi="Times New Roman"/>
          <w:sz w:val="24"/>
          <w:szCs w:val="24"/>
        </w:rPr>
        <w:t>анПиН</w:t>
      </w:r>
      <w:proofErr w:type="spellEnd"/>
      <w:r w:rsidRPr="009D1858">
        <w:rPr>
          <w:rFonts w:ascii="Times New Roman" w:hAnsi="Times New Roman"/>
          <w:sz w:val="24"/>
          <w:szCs w:val="24"/>
        </w:rPr>
        <w:t>) (в редакции 2020 г.);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(распоряжение Правительства РФ от 04.09.2014 № 1726-р) (далее-Концепция);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Проект Концепции развития дополнительного образования детей до 2030 г.;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Паспорт федерального проекта «Успех каждого ребёнка» (утвержден на заседании проектного комитета по национальному проекту «Образование» 07 декабря 2018г., протокол № 3);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 и взрослых»;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09.11.2018 г. № 196 « Об утверждении Порядка организации и осуществления образовательной деятельности  по дополнительным общеобразовательным программам» (в редакции 2020 г.);</w:t>
      </w:r>
    </w:p>
    <w:p w:rsidR="00EA4B7B" w:rsidRPr="009D1858" w:rsidRDefault="00EA4B7B" w:rsidP="00EA4B7B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lastRenderedPageBreak/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9D1858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9D1858">
        <w:rPr>
          <w:rFonts w:ascii="Times New Roman" w:hAnsi="Times New Roman"/>
          <w:sz w:val="24"/>
          <w:szCs w:val="24"/>
        </w:rPr>
        <w:t>»;</w:t>
      </w:r>
    </w:p>
    <w:p w:rsidR="00EA4B7B" w:rsidRDefault="00EA4B7B" w:rsidP="00EA4B7B">
      <w:pPr>
        <w:pStyle w:val="a5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85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13.03.2019 г. № 114 «Об утверждении показателей, характеризующих общие критерии </w:t>
      </w:r>
      <w:proofErr w:type="gramStart"/>
      <w:r w:rsidRPr="009D1858">
        <w:rPr>
          <w:rFonts w:ascii="Times New Roman" w:hAnsi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9D1858">
        <w:rPr>
          <w:rFonts w:ascii="Times New Roman" w:hAnsi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EA4B7B" w:rsidRPr="003A7238" w:rsidRDefault="00EA4B7B" w:rsidP="00EA4B7B">
      <w:pPr>
        <w:pStyle w:val="a5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4B7B" w:rsidRPr="009D1858" w:rsidRDefault="00EA4B7B" w:rsidP="00EA4B7B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педагога:</w:t>
      </w:r>
    </w:p>
    <w:p w:rsidR="00EA4B7B" w:rsidRPr="00F4337B" w:rsidRDefault="00EA4B7B" w:rsidP="00EA4B7B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>Программа основного общего образования. Физика. 7 - 9 классы (</w:t>
      </w:r>
      <w:proofErr w:type="spellStart"/>
      <w:r w:rsidRPr="00F4337B">
        <w:rPr>
          <w:rFonts w:ascii="Times New Roman" w:hAnsi="Times New Roman"/>
          <w:sz w:val="24"/>
          <w:szCs w:val="24"/>
        </w:rPr>
        <w:t>авторы</w:t>
      </w:r>
      <w:proofErr w:type="gramStart"/>
      <w:r w:rsidRPr="00F4337B">
        <w:rPr>
          <w:rFonts w:ascii="Times New Roman" w:hAnsi="Times New Roman"/>
          <w:sz w:val="24"/>
          <w:szCs w:val="24"/>
        </w:rPr>
        <w:t>:А</w:t>
      </w:r>
      <w:proofErr w:type="gramEnd"/>
      <w:r w:rsidRPr="00F4337B">
        <w:rPr>
          <w:rFonts w:ascii="Times New Roman" w:hAnsi="Times New Roman"/>
          <w:sz w:val="24"/>
          <w:szCs w:val="24"/>
        </w:rPr>
        <w:t>.В</w:t>
      </w:r>
      <w:proofErr w:type="spellEnd"/>
      <w:r w:rsidRPr="00F433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337B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F4337B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F4337B">
        <w:rPr>
          <w:rFonts w:ascii="Times New Roman" w:hAnsi="Times New Roman"/>
          <w:sz w:val="24"/>
          <w:szCs w:val="24"/>
        </w:rPr>
        <w:t>Филонович</w:t>
      </w:r>
      <w:proofErr w:type="spellEnd"/>
      <w:r w:rsidRPr="00F4337B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F4337B">
        <w:rPr>
          <w:rFonts w:ascii="Times New Roman" w:hAnsi="Times New Roman"/>
          <w:sz w:val="24"/>
          <w:szCs w:val="24"/>
        </w:rPr>
        <w:t>Гутник</w:t>
      </w:r>
      <w:proofErr w:type="spellEnd"/>
      <w:r w:rsidRPr="00F4337B">
        <w:rPr>
          <w:rFonts w:ascii="Times New Roman" w:hAnsi="Times New Roman"/>
          <w:sz w:val="24"/>
          <w:szCs w:val="24"/>
        </w:rPr>
        <w:t xml:space="preserve">). </w:t>
      </w:r>
    </w:p>
    <w:p w:rsidR="00EA4B7B" w:rsidRPr="00F4337B" w:rsidRDefault="00EA4B7B" w:rsidP="00EA4B7B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Просвещение.</w:t>
      </w:r>
    </w:p>
    <w:p w:rsidR="00EA4B7B" w:rsidRPr="00F4337B" w:rsidRDefault="00EA4B7B" w:rsidP="00EA4B7B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>Занимательная физика. Перельман Я.И. – М.</w:t>
      </w:r>
      <w:proofErr w:type="gramStart"/>
      <w:r w:rsidRPr="00F433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7B">
        <w:rPr>
          <w:rFonts w:ascii="Times New Roman" w:hAnsi="Times New Roman"/>
          <w:sz w:val="24"/>
          <w:szCs w:val="24"/>
        </w:rPr>
        <w:t xml:space="preserve"> Наука, 1972.</w:t>
      </w:r>
    </w:p>
    <w:p w:rsidR="00EA4B7B" w:rsidRPr="00F4337B" w:rsidRDefault="00EA4B7B" w:rsidP="00EA4B7B">
      <w:pPr>
        <w:pStyle w:val="a5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37B">
        <w:rPr>
          <w:rFonts w:ascii="Times New Roman" w:hAnsi="Times New Roman"/>
          <w:sz w:val="24"/>
          <w:szCs w:val="24"/>
        </w:rPr>
        <w:t>Занимательные опыты по физике. Горев Л.А. – М.</w:t>
      </w:r>
      <w:proofErr w:type="gramStart"/>
      <w:r w:rsidRPr="00F433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337B">
        <w:rPr>
          <w:rFonts w:ascii="Times New Roman" w:hAnsi="Times New Roman"/>
          <w:sz w:val="24"/>
          <w:szCs w:val="24"/>
        </w:rPr>
        <w:t xml:space="preserve"> Просвещение, 1977.</w:t>
      </w:r>
    </w:p>
    <w:p w:rsidR="00EA4B7B" w:rsidRPr="00F4337B" w:rsidRDefault="00EA4B7B" w:rsidP="00EA4B7B">
      <w:pPr>
        <w:pStyle w:val="1"/>
        <w:tabs>
          <w:tab w:val="left" w:pos="708"/>
        </w:tabs>
        <w:spacing w:line="240" w:lineRule="auto"/>
        <w:ind w:left="284" w:firstLine="76"/>
        <w:rPr>
          <w:szCs w:val="24"/>
          <w:u w:val="single"/>
        </w:rPr>
      </w:pPr>
    </w:p>
    <w:p w:rsidR="00BB5ED4" w:rsidRPr="00A35F27" w:rsidRDefault="00BB5ED4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ED4" w:rsidRPr="00A35F27" w:rsidRDefault="00BB5ED4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A2" w:rsidRPr="00A35F27" w:rsidRDefault="006D70A2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E" w:rsidRPr="00A35F27" w:rsidRDefault="003F34A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E" w:rsidRPr="00A35F27" w:rsidRDefault="003F34A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EE" w:rsidRPr="00A35F27" w:rsidRDefault="00FA5BE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EE" w:rsidRPr="00A35F27" w:rsidRDefault="00FA5BE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EE" w:rsidRPr="00A35F27" w:rsidRDefault="00FA5BE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EE" w:rsidRPr="00A35F27" w:rsidRDefault="00FA5BE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BEE" w:rsidRPr="00A35F27" w:rsidRDefault="00FA5BEE" w:rsidP="00A3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27" w:rsidRPr="00A35F27" w:rsidRDefault="00A35F27" w:rsidP="009D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5F27" w:rsidRPr="00A35F27" w:rsidSect="00A35F27">
      <w:pgSz w:w="11906" w:h="16838"/>
      <w:pgMar w:top="85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B1"/>
    <w:multiLevelType w:val="multilevel"/>
    <w:tmpl w:val="741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059BC"/>
    <w:multiLevelType w:val="multilevel"/>
    <w:tmpl w:val="98AEC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30BF"/>
    <w:multiLevelType w:val="multilevel"/>
    <w:tmpl w:val="9356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A7C4B"/>
    <w:multiLevelType w:val="multilevel"/>
    <w:tmpl w:val="5BEE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E3850"/>
    <w:multiLevelType w:val="hybridMultilevel"/>
    <w:tmpl w:val="7504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BE5FF0"/>
    <w:multiLevelType w:val="hybridMultilevel"/>
    <w:tmpl w:val="A508956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8637D"/>
    <w:multiLevelType w:val="multilevel"/>
    <w:tmpl w:val="E402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FD33F0"/>
    <w:multiLevelType w:val="multilevel"/>
    <w:tmpl w:val="970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C7A86"/>
    <w:multiLevelType w:val="hybridMultilevel"/>
    <w:tmpl w:val="162CEFF2"/>
    <w:lvl w:ilvl="0" w:tplc="22987A38">
      <w:start w:val="1"/>
      <w:numFmt w:val="decimal"/>
      <w:lvlText w:val="%1."/>
      <w:lvlJc w:val="center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>
    <w:nsid w:val="1BBF1DB3"/>
    <w:multiLevelType w:val="hybridMultilevel"/>
    <w:tmpl w:val="6502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502AD4"/>
    <w:multiLevelType w:val="multilevel"/>
    <w:tmpl w:val="A98C11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D03F4C"/>
    <w:multiLevelType w:val="multilevel"/>
    <w:tmpl w:val="1A8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80D446F"/>
    <w:multiLevelType w:val="multilevel"/>
    <w:tmpl w:val="5652E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767ED8"/>
    <w:multiLevelType w:val="multilevel"/>
    <w:tmpl w:val="F3B2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866B3"/>
    <w:multiLevelType w:val="hybridMultilevel"/>
    <w:tmpl w:val="5930F69A"/>
    <w:lvl w:ilvl="0" w:tplc="B1B613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0947A8"/>
    <w:multiLevelType w:val="multilevel"/>
    <w:tmpl w:val="5968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900F94"/>
    <w:multiLevelType w:val="hybridMultilevel"/>
    <w:tmpl w:val="88DCBFF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B796D"/>
    <w:multiLevelType w:val="multilevel"/>
    <w:tmpl w:val="25F0C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026B17"/>
    <w:multiLevelType w:val="multilevel"/>
    <w:tmpl w:val="1C38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D05B6"/>
    <w:multiLevelType w:val="multilevel"/>
    <w:tmpl w:val="8594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C3943"/>
    <w:multiLevelType w:val="multilevel"/>
    <w:tmpl w:val="E2E2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E44049"/>
    <w:multiLevelType w:val="multilevel"/>
    <w:tmpl w:val="C77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DD271D"/>
    <w:multiLevelType w:val="multilevel"/>
    <w:tmpl w:val="720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F50AE4"/>
    <w:multiLevelType w:val="multilevel"/>
    <w:tmpl w:val="E1DE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90D38"/>
    <w:multiLevelType w:val="hybridMultilevel"/>
    <w:tmpl w:val="47F2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023D95"/>
    <w:multiLevelType w:val="hybridMultilevel"/>
    <w:tmpl w:val="60562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FAD37D8"/>
    <w:multiLevelType w:val="hybridMultilevel"/>
    <w:tmpl w:val="2430A9F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D2104"/>
    <w:multiLevelType w:val="multilevel"/>
    <w:tmpl w:val="AEC2F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B261C3"/>
    <w:multiLevelType w:val="hybridMultilevel"/>
    <w:tmpl w:val="6A8A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B624A"/>
    <w:multiLevelType w:val="multilevel"/>
    <w:tmpl w:val="044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4B7D53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EC4817"/>
    <w:multiLevelType w:val="hybridMultilevel"/>
    <w:tmpl w:val="D2F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76305"/>
    <w:multiLevelType w:val="multilevel"/>
    <w:tmpl w:val="055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897C0D"/>
    <w:multiLevelType w:val="multilevel"/>
    <w:tmpl w:val="86A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6D6FCE"/>
    <w:multiLevelType w:val="multilevel"/>
    <w:tmpl w:val="257C55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31"/>
  </w:num>
  <w:num w:numId="5">
    <w:abstractNumId w:val="19"/>
  </w:num>
  <w:num w:numId="6">
    <w:abstractNumId w:val="25"/>
  </w:num>
  <w:num w:numId="7">
    <w:abstractNumId w:val="40"/>
  </w:num>
  <w:num w:numId="8">
    <w:abstractNumId w:val="21"/>
  </w:num>
  <w:num w:numId="9">
    <w:abstractNumId w:val="1"/>
  </w:num>
  <w:num w:numId="10">
    <w:abstractNumId w:val="42"/>
  </w:num>
  <w:num w:numId="11">
    <w:abstractNumId w:val="13"/>
  </w:num>
  <w:num w:numId="12">
    <w:abstractNumId w:val="26"/>
  </w:num>
  <w:num w:numId="13">
    <w:abstractNumId w:val="0"/>
  </w:num>
  <w:num w:numId="14">
    <w:abstractNumId w:val="28"/>
  </w:num>
  <w:num w:numId="15">
    <w:abstractNumId w:val="8"/>
  </w:num>
  <w:num w:numId="16">
    <w:abstractNumId w:val="3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0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9"/>
  </w:num>
  <w:num w:numId="25">
    <w:abstractNumId w:val="15"/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3"/>
  </w:num>
  <w:num w:numId="30">
    <w:abstractNumId w:val="35"/>
  </w:num>
  <w:num w:numId="31">
    <w:abstractNumId w:val="22"/>
  </w:num>
  <w:num w:numId="32">
    <w:abstractNumId w:val="7"/>
  </w:num>
  <w:num w:numId="33">
    <w:abstractNumId w:val="17"/>
  </w:num>
  <w:num w:numId="34">
    <w:abstractNumId w:val="4"/>
  </w:num>
  <w:num w:numId="35">
    <w:abstractNumId w:val="41"/>
  </w:num>
  <w:num w:numId="36">
    <w:abstractNumId w:val="23"/>
  </w:num>
  <w:num w:numId="37">
    <w:abstractNumId w:val="30"/>
  </w:num>
  <w:num w:numId="38">
    <w:abstractNumId w:val="2"/>
  </w:num>
  <w:num w:numId="39">
    <w:abstractNumId w:val="6"/>
  </w:num>
  <w:num w:numId="40">
    <w:abstractNumId w:val="20"/>
  </w:num>
  <w:num w:numId="41">
    <w:abstractNumId w:val="34"/>
  </w:num>
  <w:num w:numId="42">
    <w:abstractNumId w:val="37"/>
  </w:num>
  <w:num w:numId="43">
    <w:abstractNumId w:val="18"/>
  </w:num>
  <w:num w:numId="44">
    <w:abstractNumId w:val="27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3F34AE"/>
    <w:rsid w:val="00022647"/>
    <w:rsid w:val="00062DE9"/>
    <w:rsid w:val="000A607C"/>
    <w:rsid w:val="000B4C69"/>
    <w:rsid w:val="000D5434"/>
    <w:rsid w:val="000E6474"/>
    <w:rsid w:val="001272A1"/>
    <w:rsid w:val="001A2EEC"/>
    <w:rsid w:val="001E7884"/>
    <w:rsid w:val="00227300"/>
    <w:rsid w:val="002351F8"/>
    <w:rsid w:val="00255E78"/>
    <w:rsid w:val="002E0943"/>
    <w:rsid w:val="002F39F7"/>
    <w:rsid w:val="00334E17"/>
    <w:rsid w:val="00342A89"/>
    <w:rsid w:val="00360618"/>
    <w:rsid w:val="003A1E77"/>
    <w:rsid w:val="003A7238"/>
    <w:rsid w:val="003C2728"/>
    <w:rsid w:val="003F34AE"/>
    <w:rsid w:val="003F45F2"/>
    <w:rsid w:val="004477DB"/>
    <w:rsid w:val="004B00D8"/>
    <w:rsid w:val="005112F4"/>
    <w:rsid w:val="00517AA4"/>
    <w:rsid w:val="0052751F"/>
    <w:rsid w:val="005910B2"/>
    <w:rsid w:val="0059188B"/>
    <w:rsid w:val="005A09CB"/>
    <w:rsid w:val="005C2C53"/>
    <w:rsid w:val="005E375D"/>
    <w:rsid w:val="00627F51"/>
    <w:rsid w:val="006324A8"/>
    <w:rsid w:val="00633F09"/>
    <w:rsid w:val="00644AFB"/>
    <w:rsid w:val="00662ACB"/>
    <w:rsid w:val="006A0EAE"/>
    <w:rsid w:val="006C2611"/>
    <w:rsid w:val="006C6892"/>
    <w:rsid w:val="006D70A2"/>
    <w:rsid w:val="006E5903"/>
    <w:rsid w:val="007706D2"/>
    <w:rsid w:val="007949D0"/>
    <w:rsid w:val="0081457D"/>
    <w:rsid w:val="00890774"/>
    <w:rsid w:val="00897041"/>
    <w:rsid w:val="008B1DAE"/>
    <w:rsid w:val="008F5830"/>
    <w:rsid w:val="009040DB"/>
    <w:rsid w:val="009250C2"/>
    <w:rsid w:val="0093612A"/>
    <w:rsid w:val="00967365"/>
    <w:rsid w:val="009715A1"/>
    <w:rsid w:val="009C7F18"/>
    <w:rsid w:val="009D1858"/>
    <w:rsid w:val="009E0C28"/>
    <w:rsid w:val="00A010E1"/>
    <w:rsid w:val="00A03B75"/>
    <w:rsid w:val="00A3367C"/>
    <w:rsid w:val="00A35F27"/>
    <w:rsid w:val="00A67146"/>
    <w:rsid w:val="00A75A73"/>
    <w:rsid w:val="00AA4C3B"/>
    <w:rsid w:val="00AB3EE5"/>
    <w:rsid w:val="00AC74BD"/>
    <w:rsid w:val="00B019EF"/>
    <w:rsid w:val="00B65ACE"/>
    <w:rsid w:val="00B928A7"/>
    <w:rsid w:val="00BB5ED4"/>
    <w:rsid w:val="00BC13A9"/>
    <w:rsid w:val="00BD0A3C"/>
    <w:rsid w:val="00C41D9E"/>
    <w:rsid w:val="00C64250"/>
    <w:rsid w:val="00C9245C"/>
    <w:rsid w:val="00CF5985"/>
    <w:rsid w:val="00D0204D"/>
    <w:rsid w:val="00DA29C1"/>
    <w:rsid w:val="00DC2689"/>
    <w:rsid w:val="00DC46C9"/>
    <w:rsid w:val="00DD3F68"/>
    <w:rsid w:val="00E110D3"/>
    <w:rsid w:val="00E3347C"/>
    <w:rsid w:val="00E34774"/>
    <w:rsid w:val="00EA4B7B"/>
    <w:rsid w:val="00EE7C99"/>
    <w:rsid w:val="00EE7FE0"/>
    <w:rsid w:val="00EF74D8"/>
    <w:rsid w:val="00F04596"/>
    <w:rsid w:val="00F4337B"/>
    <w:rsid w:val="00F537DF"/>
    <w:rsid w:val="00F61FE7"/>
    <w:rsid w:val="00F82F6B"/>
    <w:rsid w:val="00F8379B"/>
    <w:rsid w:val="00F96B14"/>
    <w:rsid w:val="00FA5BEE"/>
    <w:rsid w:val="00FA74FD"/>
    <w:rsid w:val="00FD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0"/>
  </w:style>
  <w:style w:type="paragraph" w:styleId="2">
    <w:name w:val="heading 2"/>
    <w:basedOn w:val="a"/>
    <w:next w:val="a"/>
    <w:link w:val="20"/>
    <w:uiPriority w:val="99"/>
    <w:qFormat/>
    <w:rsid w:val="003F34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34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3F34AE"/>
    <w:rPr>
      <w:rFonts w:cs="Times New Roman"/>
      <w:b/>
    </w:rPr>
  </w:style>
  <w:style w:type="character" w:styleId="a4">
    <w:name w:val="Hyperlink"/>
    <w:basedOn w:val="a0"/>
    <w:uiPriority w:val="99"/>
    <w:rsid w:val="003F34AE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F34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6">
    <w:name w:val="Font Style26"/>
    <w:uiPriority w:val="99"/>
    <w:rsid w:val="003F34AE"/>
    <w:rPr>
      <w:rFonts w:ascii="Times New Roman" w:hAnsi="Times New Roman"/>
      <w:sz w:val="22"/>
    </w:rPr>
  </w:style>
  <w:style w:type="paragraph" w:customStyle="1" w:styleId="1">
    <w:name w:val="Стиль1"/>
    <w:uiPriority w:val="99"/>
    <w:rsid w:val="003F34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3F3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9715A1"/>
    <w:pPr>
      <w:spacing w:after="0" w:line="240" w:lineRule="auto"/>
    </w:pPr>
    <w:rPr>
      <w:rFonts w:ascii="Calibri" w:eastAsia="Times New Roman" w:hAnsi="Calibri" w:cs="Calibri"/>
      <w:sz w:val="52"/>
      <w:szCs w:val="52"/>
    </w:rPr>
  </w:style>
  <w:style w:type="character" w:customStyle="1" w:styleId="a6">
    <w:name w:val="Абзац списка Знак"/>
    <w:link w:val="a5"/>
    <w:uiPriority w:val="99"/>
    <w:locked/>
    <w:rsid w:val="009715A1"/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662ACB"/>
    <w:pPr>
      <w:spacing w:after="0" w:line="240" w:lineRule="auto"/>
    </w:pPr>
  </w:style>
  <w:style w:type="paragraph" w:customStyle="1" w:styleId="ParagraphStyle">
    <w:name w:val="Paragraph Style"/>
    <w:rsid w:val="00CF598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obit-m.ru//" TargetMode="External"/><Relationship Id="rId5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Светлана</cp:lastModifiedBy>
  <cp:revision>6</cp:revision>
  <dcterms:created xsi:type="dcterms:W3CDTF">2023-05-09T14:39:00Z</dcterms:created>
  <dcterms:modified xsi:type="dcterms:W3CDTF">2023-05-15T15:12:00Z</dcterms:modified>
</cp:coreProperties>
</file>